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90F43" w:rsidRDefault="00C90F43" w:rsidP="00B70CE9">
      <w:pPr>
        <w:tabs>
          <w:tab w:val="left" w:pos="0"/>
          <w:tab w:val="left" w:pos="9781"/>
        </w:tabs>
        <w:spacing w:after="0" w:line="240" w:lineRule="auto"/>
        <w:ind w:firstLine="567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C90F43" w:rsidRDefault="00047342" w:rsidP="00B70CE9">
      <w:pPr>
        <w:tabs>
          <w:tab w:val="left" w:pos="0"/>
          <w:tab w:val="left" w:pos="9781"/>
        </w:tabs>
        <w:spacing w:after="0" w:line="240" w:lineRule="auto"/>
        <w:ind w:firstLine="567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6390005" cy="897606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8976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7342" w:rsidRDefault="00047342" w:rsidP="00B70CE9">
      <w:pPr>
        <w:tabs>
          <w:tab w:val="left" w:pos="0"/>
          <w:tab w:val="left" w:pos="9781"/>
        </w:tabs>
        <w:spacing w:after="0" w:line="240" w:lineRule="auto"/>
        <w:ind w:firstLine="567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047342" w:rsidRDefault="00047342" w:rsidP="00B70CE9">
      <w:pPr>
        <w:tabs>
          <w:tab w:val="left" w:pos="0"/>
          <w:tab w:val="left" w:pos="9781"/>
        </w:tabs>
        <w:spacing w:after="0" w:line="240" w:lineRule="auto"/>
        <w:ind w:firstLine="567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047342" w:rsidRDefault="00047342" w:rsidP="00B70CE9">
      <w:pPr>
        <w:tabs>
          <w:tab w:val="left" w:pos="0"/>
          <w:tab w:val="left" w:pos="9781"/>
        </w:tabs>
        <w:spacing w:after="0" w:line="240" w:lineRule="auto"/>
        <w:ind w:firstLine="567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047342" w:rsidRDefault="00047342" w:rsidP="00B70CE9">
      <w:pPr>
        <w:tabs>
          <w:tab w:val="left" w:pos="0"/>
          <w:tab w:val="left" w:pos="9781"/>
        </w:tabs>
        <w:spacing w:after="0" w:line="240" w:lineRule="auto"/>
        <w:ind w:firstLine="567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bookmarkStart w:id="0" w:name="_GoBack"/>
      <w:bookmarkEnd w:id="0"/>
    </w:p>
    <w:p w:rsidR="00A61D20" w:rsidRDefault="00A61D20" w:rsidP="00B70CE9">
      <w:pPr>
        <w:tabs>
          <w:tab w:val="left" w:pos="0"/>
          <w:tab w:val="left" w:pos="9781"/>
        </w:tabs>
        <w:spacing w:after="0" w:line="240" w:lineRule="auto"/>
        <w:ind w:firstLine="567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A61D20" w:rsidRDefault="00A61D20" w:rsidP="00B70CE9">
      <w:pPr>
        <w:tabs>
          <w:tab w:val="left" w:pos="0"/>
          <w:tab w:val="left" w:pos="9781"/>
        </w:tabs>
        <w:spacing w:after="0" w:line="240" w:lineRule="auto"/>
        <w:ind w:firstLine="567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A61D20" w:rsidRDefault="00A61D20" w:rsidP="00B70CE9">
      <w:pPr>
        <w:tabs>
          <w:tab w:val="left" w:pos="0"/>
          <w:tab w:val="left" w:pos="9781"/>
        </w:tabs>
        <w:spacing w:after="0" w:line="240" w:lineRule="auto"/>
        <w:ind w:firstLine="567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C90F43" w:rsidRDefault="00C90F43" w:rsidP="00B70CE9">
      <w:pPr>
        <w:tabs>
          <w:tab w:val="left" w:pos="0"/>
          <w:tab w:val="left" w:pos="9781"/>
        </w:tabs>
        <w:spacing w:after="0" w:line="240" w:lineRule="auto"/>
        <w:ind w:firstLine="567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B70CE9" w:rsidRPr="00A8498A" w:rsidRDefault="00B70CE9" w:rsidP="00B70CE9">
      <w:pPr>
        <w:tabs>
          <w:tab w:val="left" w:pos="0"/>
          <w:tab w:val="left" w:pos="9781"/>
        </w:tabs>
        <w:spacing w:after="0" w:line="240" w:lineRule="auto"/>
        <w:ind w:firstLine="567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A8498A">
        <w:rPr>
          <w:rFonts w:ascii="Times New Roman" w:eastAsia="Times New Roman" w:hAnsi="Times New Roman"/>
          <w:b/>
          <w:sz w:val="24"/>
          <w:szCs w:val="24"/>
          <w:lang w:eastAsia="ru-RU"/>
        </w:rPr>
        <w:t>Введение.</w:t>
      </w:r>
    </w:p>
    <w:p w:rsidR="000D5B6B" w:rsidRPr="00A8498A" w:rsidRDefault="000D5B6B" w:rsidP="000D5B6B">
      <w:pPr>
        <w:tabs>
          <w:tab w:val="left" w:pos="0"/>
          <w:tab w:val="left" w:pos="9781"/>
        </w:tabs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A8498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Программа внеурочной деятельности «Увлекательный волейбол» реализует спортивно-оздоровительное направление развития личности федерального образовательного стандарта основного общего образования, </w:t>
      </w:r>
      <w:r w:rsidRPr="00A8498A">
        <w:rPr>
          <w:rFonts w:ascii="Times New Roman" w:eastAsia="Times New Roman" w:hAnsi="Times New Roman"/>
          <w:sz w:val="24"/>
          <w:szCs w:val="24"/>
          <w:lang w:eastAsia="ru-RU"/>
        </w:rPr>
        <w:t xml:space="preserve">по своему содержательному наполнению ориентируется на укрепление здоровья школьников, </w:t>
      </w:r>
      <w:r w:rsidRPr="00A8498A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на развитие негативного отношения к вредным привычкам, </w:t>
      </w:r>
      <w:r w:rsidRPr="00A8498A">
        <w:rPr>
          <w:rFonts w:ascii="Times New Roman" w:hAnsi="Times New Roman"/>
          <w:bCs/>
          <w:color w:val="333333"/>
          <w:sz w:val="24"/>
          <w:szCs w:val="24"/>
          <w:shd w:val="clear" w:color="auto" w:fill="FFFFFF"/>
        </w:rPr>
        <w:t>на</w:t>
      </w:r>
      <w:r w:rsidRPr="00A8498A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 </w:t>
      </w:r>
      <w:r w:rsidRPr="00A8498A">
        <w:rPr>
          <w:rFonts w:ascii="Times New Roman" w:hAnsi="Times New Roman"/>
          <w:bCs/>
          <w:color w:val="333333"/>
          <w:sz w:val="24"/>
          <w:szCs w:val="24"/>
          <w:shd w:val="clear" w:color="auto" w:fill="FFFFFF"/>
        </w:rPr>
        <w:t>воспитание</w:t>
      </w:r>
      <w:r w:rsidRPr="00A8498A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 силы воли</w:t>
      </w:r>
      <w:r w:rsidRPr="00A8498A"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B70CE9" w:rsidRPr="00A8498A" w:rsidRDefault="000D5B6B" w:rsidP="000D5B6B">
      <w:pPr>
        <w:spacing w:after="0" w:line="240" w:lineRule="auto"/>
        <w:ind w:left="644"/>
        <w:contextualSpacing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A8498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1.Результаты освоения курса внеурочной деятельности</w:t>
      </w:r>
      <w:r w:rsidRPr="00A8498A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</w:p>
    <w:p w:rsidR="00B70CE9" w:rsidRPr="00A8498A" w:rsidRDefault="00B70CE9" w:rsidP="00DA0A0A">
      <w:pPr>
        <w:tabs>
          <w:tab w:val="left" w:pos="918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NewtonCSanPin-Regular" w:hAnsi="Times New Roman"/>
          <w:sz w:val="24"/>
          <w:szCs w:val="24"/>
          <w:lang w:eastAsia="ru-RU"/>
        </w:rPr>
      </w:pPr>
      <w:r w:rsidRPr="00A8498A">
        <w:rPr>
          <w:rFonts w:ascii="Times New Roman" w:eastAsia="Times New Roman" w:hAnsi="Times New Roman"/>
          <w:sz w:val="24"/>
          <w:szCs w:val="24"/>
          <w:lang w:eastAsia="ru-RU"/>
        </w:rPr>
        <w:t xml:space="preserve">          </w:t>
      </w:r>
      <w:r w:rsidRPr="00A8498A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>Личностные универсальные учебные действия</w:t>
      </w:r>
      <w:r w:rsidRPr="00A8498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r w:rsidRPr="00A8498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обеспечивают ценностно-смысловую ориентацию обучающихся (умение соотносить поступки и события с принятыми этическими принципами, знание моральных норм и умение выделить нравственный аспект поведения) и ориентацию в социальных ролях и межличностных отношениях. </w:t>
      </w:r>
    </w:p>
    <w:p w:rsidR="00B70CE9" w:rsidRPr="00A8498A" w:rsidRDefault="00B70CE9" w:rsidP="00DA0A0A">
      <w:pPr>
        <w:tabs>
          <w:tab w:val="left" w:pos="0"/>
        </w:tabs>
        <w:snapToGrid w:val="0"/>
        <w:spacing w:after="0" w:line="240" w:lineRule="auto"/>
        <w:ind w:firstLine="709"/>
        <w:contextualSpacing/>
        <w:jc w:val="both"/>
        <w:rPr>
          <w:rFonts w:ascii="Times New Roman" w:eastAsia="NewtonCSanPin-Regular" w:hAnsi="Times New Roman"/>
          <w:sz w:val="24"/>
          <w:szCs w:val="24"/>
        </w:rPr>
      </w:pPr>
      <w:r w:rsidRPr="00A8498A">
        <w:rPr>
          <w:rFonts w:ascii="Times New Roman" w:eastAsia="NewtonCSanPin-Regular" w:hAnsi="Times New Roman"/>
          <w:sz w:val="24"/>
          <w:szCs w:val="24"/>
        </w:rPr>
        <w:t>У выпускника будут сформированы:</w:t>
      </w:r>
    </w:p>
    <w:p w:rsidR="00B70CE9" w:rsidRPr="00A8498A" w:rsidRDefault="00B70CE9" w:rsidP="00DA0A0A">
      <w:pPr>
        <w:widowControl w:val="0"/>
        <w:numPr>
          <w:ilvl w:val="0"/>
          <w:numId w:val="4"/>
        </w:numPr>
        <w:tabs>
          <w:tab w:val="left" w:pos="0"/>
        </w:tabs>
        <w:autoSpaceDE w:val="0"/>
        <w:autoSpaceDN w:val="0"/>
        <w:adjustRightInd w:val="0"/>
        <w:snapToGrid w:val="0"/>
        <w:spacing w:after="0" w:line="240" w:lineRule="auto"/>
        <w:ind w:left="357" w:hanging="357"/>
        <w:contextualSpacing/>
        <w:jc w:val="both"/>
        <w:rPr>
          <w:rFonts w:ascii="Times New Roman" w:eastAsia="NewtonCSanPin-Regular" w:hAnsi="Times New Roman"/>
          <w:i/>
          <w:sz w:val="24"/>
          <w:szCs w:val="24"/>
        </w:rPr>
      </w:pPr>
      <w:r w:rsidRPr="00A8498A">
        <w:rPr>
          <w:rFonts w:ascii="Times New Roman" w:eastAsia="NewtonCSanPin-Regular" w:hAnsi="Times New Roman"/>
          <w:sz w:val="24"/>
          <w:szCs w:val="24"/>
        </w:rPr>
        <w:t>внутренняя позиция школьника на уровне положительного отношения к школе, ориентации на содержательные моменты школьной действительности и принятия образца «хорошего ученика»;</w:t>
      </w:r>
    </w:p>
    <w:p w:rsidR="00B70CE9" w:rsidRPr="00A8498A" w:rsidRDefault="00B70CE9" w:rsidP="00DA0A0A">
      <w:pPr>
        <w:widowControl w:val="0"/>
        <w:numPr>
          <w:ilvl w:val="0"/>
          <w:numId w:val="4"/>
        </w:numPr>
        <w:tabs>
          <w:tab w:val="left" w:pos="0"/>
        </w:tabs>
        <w:autoSpaceDE w:val="0"/>
        <w:autoSpaceDN w:val="0"/>
        <w:adjustRightInd w:val="0"/>
        <w:snapToGrid w:val="0"/>
        <w:spacing w:after="0" w:line="240" w:lineRule="auto"/>
        <w:ind w:left="357" w:hanging="357"/>
        <w:contextualSpacing/>
        <w:jc w:val="both"/>
        <w:rPr>
          <w:rFonts w:ascii="Times New Roman" w:eastAsia="NewtonCSanPin-Regular" w:hAnsi="Times New Roman"/>
          <w:i/>
          <w:sz w:val="24"/>
          <w:szCs w:val="24"/>
        </w:rPr>
      </w:pPr>
      <w:r w:rsidRPr="00A8498A">
        <w:rPr>
          <w:rFonts w:ascii="Times New Roman" w:eastAsia="NewtonCSanPin-Regular" w:hAnsi="Times New Roman"/>
          <w:sz w:val="24"/>
          <w:szCs w:val="24"/>
        </w:rPr>
        <w:t>широкая мотивационная основа учебной деятельности, включающая социальные, учебно – познавательные и внешние мотивы;</w:t>
      </w:r>
    </w:p>
    <w:p w:rsidR="00B70CE9" w:rsidRPr="00A8498A" w:rsidRDefault="00B70CE9" w:rsidP="00DA0A0A">
      <w:pPr>
        <w:widowControl w:val="0"/>
        <w:numPr>
          <w:ilvl w:val="0"/>
          <w:numId w:val="4"/>
        </w:numPr>
        <w:tabs>
          <w:tab w:val="left" w:pos="0"/>
        </w:tabs>
        <w:autoSpaceDE w:val="0"/>
        <w:autoSpaceDN w:val="0"/>
        <w:adjustRightInd w:val="0"/>
        <w:snapToGrid w:val="0"/>
        <w:spacing w:after="0" w:line="240" w:lineRule="auto"/>
        <w:ind w:left="357" w:hanging="357"/>
        <w:contextualSpacing/>
        <w:jc w:val="both"/>
        <w:rPr>
          <w:rFonts w:ascii="Times New Roman" w:eastAsia="NewtonCSanPin-Regular" w:hAnsi="Times New Roman"/>
          <w:i/>
          <w:sz w:val="24"/>
          <w:szCs w:val="24"/>
        </w:rPr>
      </w:pPr>
      <w:r w:rsidRPr="00A8498A">
        <w:rPr>
          <w:rFonts w:ascii="Times New Roman" w:eastAsia="NewtonCSanPin-Regular" w:hAnsi="Times New Roman"/>
          <w:sz w:val="24"/>
          <w:szCs w:val="24"/>
        </w:rPr>
        <w:t>ориентация на понимание причин успеха в учебной деятельности;</w:t>
      </w:r>
    </w:p>
    <w:p w:rsidR="00B70CE9" w:rsidRPr="00A8498A" w:rsidRDefault="00B70CE9" w:rsidP="00DA0A0A">
      <w:pPr>
        <w:widowControl w:val="0"/>
        <w:numPr>
          <w:ilvl w:val="0"/>
          <w:numId w:val="4"/>
        </w:numPr>
        <w:tabs>
          <w:tab w:val="left" w:pos="0"/>
        </w:tabs>
        <w:autoSpaceDE w:val="0"/>
        <w:autoSpaceDN w:val="0"/>
        <w:adjustRightInd w:val="0"/>
        <w:snapToGrid w:val="0"/>
        <w:spacing w:after="0" w:line="240" w:lineRule="auto"/>
        <w:ind w:left="357" w:hanging="357"/>
        <w:contextualSpacing/>
        <w:jc w:val="both"/>
        <w:rPr>
          <w:rFonts w:ascii="Times New Roman" w:eastAsia="NewtonCSanPin-Regular" w:hAnsi="Times New Roman"/>
          <w:i/>
          <w:sz w:val="24"/>
          <w:szCs w:val="24"/>
        </w:rPr>
      </w:pPr>
      <w:r w:rsidRPr="00A8498A">
        <w:rPr>
          <w:rFonts w:ascii="Times New Roman" w:eastAsia="NewtonCSanPin-Regular" w:hAnsi="Times New Roman"/>
          <w:sz w:val="24"/>
          <w:szCs w:val="24"/>
        </w:rPr>
        <w:t>учебно – познавательный интерес к новому учебному материалу и способам решения новой частной задачи;</w:t>
      </w:r>
    </w:p>
    <w:p w:rsidR="00B70CE9" w:rsidRPr="00A8498A" w:rsidRDefault="00B70CE9" w:rsidP="00DA0A0A">
      <w:pPr>
        <w:widowControl w:val="0"/>
        <w:numPr>
          <w:ilvl w:val="0"/>
          <w:numId w:val="4"/>
        </w:numPr>
        <w:tabs>
          <w:tab w:val="left" w:pos="0"/>
        </w:tabs>
        <w:autoSpaceDE w:val="0"/>
        <w:autoSpaceDN w:val="0"/>
        <w:adjustRightInd w:val="0"/>
        <w:snapToGrid w:val="0"/>
        <w:spacing w:after="0" w:line="240" w:lineRule="auto"/>
        <w:ind w:left="357" w:hanging="357"/>
        <w:contextualSpacing/>
        <w:jc w:val="both"/>
        <w:rPr>
          <w:rFonts w:ascii="Times New Roman" w:eastAsia="NewtonCSanPin-Regular" w:hAnsi="Times New Roman"/>
          <w:i/>
          <w:sz w:val="24"/>
          <w:szCs w:val="24"/>
        </w:rPr>
      </w:pPr>
      <w:r w:rsidRPr="00A8498A">
        <w:rPr>
          <w:rFonts w:ascii="Times New Roman" w:eastAsia="NewtonCSanPin-Regular" w:hAnsi="Times New Roman"/>
          <w:sz w:val="24"/>
          <w:szCs w:val="24"/>
        </w:rPr>
        <w:t>способность к самооценке на основе критерия успешности учебной деятельности;</w:t>
      </w:r>
    </w:p>
    <w:p w:rsidR="00B70CE9" w:rsidRPr="00A8498A" w:rsidRDefault="00B70CE9" w:rsidP="00DA0A0A">
      <w:pPr>
        <w:widowControl w:val="0"/>
        <w:numPr>
          <w:ilvl w:val="0"/>
          <w:numId w:val="4"/>
        </w:numPr>
        <w:tabs>
          <w:tab w:val="left" w:pos="0"/>
        </w:tabs>
        <w:autoSpaceDE w:val="0"/>
        <w:autoSpaceDN w:val="0"/>
        <w:adjustRightInd w:val="0"/>
        <w:snapToGrid w:val="0"/>
        <w:spacing w:after="0" w:line="240" w:lineRule="auto"/>
        <w:ind w:left="357" w:hanging="357"/>
        <w:contextualSpacing/>
        <w:jc w:val="both"/>
        <w:rPr>
          <w:rFonts w:ascii="Times New Roman" w:eastAsia="NewtonCSanPin-Regular" w:hAnsi="Times New Roman"/>
          <w:sz w:val="24"/>
          <w:szCs w:val="24"/>
        </w:rPr>
      </w:pPr>
      <w:r w:rsidRPr="00A8498A">
        <w:rPr>
          <w:rFonts w:ascii="Times New Roman" w:eastAsia="NewtonCSanPin-Regular" w:hAnsi="Times New Roman"/>
          <w:sz w:val="24"/>
          <w:szCs w:val="24"/>
        </w:rPr>
        <w:t>ориентация в нравственном содержании и смысле поступков как собственных, так и окружающих людей;</w:t>
      </w:r>
    </w:p>
    <w:p w:rsidR="00B70CE9" w:rsidRPr="00A8498A" w:rsidRDefault="00B70CE9" w:rsidP="00DA0A0A">
      <w:pPr>
        <w:widowControl w:val="0"/>
        <w:numPr>
          <w:ilvl w:val="0"/>
          <w:numId w:val="4"/>
        </w:numPr>
        <w:tabs>
          <w:tab w:val="left" w:pos="0"/>
        </w:tabs>
        <w:autoSpaceDE w:val="0"/>
        <w:autoSpaceDN w:val="0"/>
        <w:adjustRightInd w:val="0"/>
        <w:snapToGrid w:val="0"/>
        <w:spacing w:after="0" w:line="240" w:lineRule="auto"/>
        <w:ind w:left="357" w:hanging="357"/>
        <w:contextualSpacing/>
        <w:jc w:val="both"/>
        <w:rPr>
          <w:rFonts w:ascii="Times New Roman" w:eastAsia="NewtonCSanPin-Regular" w:hAnsi="Times New Roman"/>
          <w:sz w:val="24"/>
          <w:szCs w:val="24"/>
        </w:rPr>
      </w:pPr>
      <w:r w:rsidRPr="00A8498A">
        <w:rPr>
          <w:rFonts w:ascii="Times New Roman" w:eastAsia="NewtonCSanPin-Regular" w:hAnsi="Times New Roman"/>
          <w:sz w:val="24"/>
          <w:szCs w:val="24"/>
        </w:rPr>
        <w:t xml:space="preserve">развитие этических чувств – стыда, вины, совести как регуляторов морального поведения; </w:t>
      </w:r>
    </w:p>
    <w:p w:rsidR="00B70CE9" w:rsidRPr="00A8498A" w:rsidRDefault="00B70CE9" w:rsidP="00DA0A0A">
      <w:pPr>
        <w:widowControl w:val="0"/>
        <w:numPr>
          <w:ilvl w:val="0"/>
          <w:numId w:val="4"/>
        </w:numPr>
        <w:tabs>
          <w:tab w:val="left" w:pos="0"/>
        </w:tabs>
        <w:autoSpaceDE w:val="0"/>
        <w:autoSpaceDN w:val="0"/>
        <w:adjustRightInd w:val="0"/>
        <w:snapToGrid w:val="0"/>
        <w:spacing w:after="0" w:line="240" w:lineRule="auto"/>
        <w:ind w:left="357" w:hanging="357"/>
        <w:contextualSpacing/>
        <w:jc w:val="both"/>
        <w:rPr>
          <w:rFonts w:ascii="Times New Roman" w:eastAsia="NewtonCSanPin-Regular" w:hAnsi="Times New Roman"/>
          <w:sz w:val="24"/>
          <w:szCs w:val="24"/>
        </w:rPr>
      </w:pPr>
      <w:r w:rsidRPr="00A8498A">
        <w:rPr>
          <w:rFonts w:ascii="Times New Roman" w:eastAsia="NewtonCSanPin-Regular" w:hAnsi="Times New Roman"/>
          <w:sz w:val="24"/>
          <w:szCs w:val="24"/>
        </w:rPr>
        <w:t>установка на здоровый образ жизни;</w:t>
      </w:r>
    </w:p>
    <w:p w:rsidR="00B70CE9" w:rsidRPr="00A8498A" w:rsidRDefault="00B70CE9" w:rsidP="00DA0A0A">
      <w:pPr>
        <w:widowControl w:val="0"/>
        <w:numPr>
          <w:ilvl w:val="0"/>
          <w:numId w:val="4"/>
        </w:numPr>
        <w:tabs>
          <w:tab w:val="left" w:pos="0"/>
        </w:tabs>
        <w:autoSpaceDE w:val="0"/>
        <w:autoSpaceDN w:val="0"/>
        <w:adjustRightInd w:val="0"/>
        <w:snapToGrid w:val="0"/>
        <w:spacing w:after="0" w:line="240" w:lineRule="auto"/>
        <w:ind w:left="357" w:hanging="357"/>
        <w:contextualSpacing/>
        <w:jc w:val="both"/>
        <w:rPr>
          <w:rFonts w:ascii="Times New Roman" w:eastAsia="NewtonCSanPin-Regular" w:hAnsi="Times New Roman"/>
          <w:sz w:val="24"/>
          <w:szCs w:val="24"/>
        </w:rPr>
      </w:pPr>
      <w:proofErr w:type="spellStart"/>
      <w:r w:rsidRPr="00A8498A">
        <w:rPr>
          <w:rFonts w:ascii="Times New Roman" w:eastAsia="NewtonCSanPin-Regular" w:hAnsi="Times New Roman"/>
          <w:sz w:val="24"/>
          <w:szCs w:val="24"/>
        </w:rPr>
        <w:t>эмпатия</w:t>
      </w:r>
      <w:proofErr w:type="spellEnd"/>
      <w:r w:rsidRPr="00A8498A">
        <w:rPr>
          <w:rFonts w:ascii="Times New Roman" w:eastAsia="NewtonCSanPin-Regular" w:hAnsi="Times New Roman"/>
          <w:sz w:val="24"/>
          <w:szCs w:val="24"/>
        </w:rPr>
        <w:t xml:space="preserve"> как понимание чу</w:t>
      </w:r>
      <w:proofErr w:type="gramStart"/>
      <w:r w:rsidRPr="00A8498A">
        <w:rPr>
          <w:rFonts w:ascii="Times New Roman" w:eastAsia="NewtonCSanPin-Regular" w:hAnsi="Times New Roman"/>
          <w:sz w:val="24"/>
          <w:szCs w:val="24"/>
        </w:rPr>
        <w:t>вств др</w:t>
      </w:r>
      <w:proofErr w:type="gramEnd"/>
      <w:r w:rsidRPr="00A8498A">
        <w:rPr>
          <w:rFonts w:ascii="Times New Roman" w:eastAsia="NewtonCSanPin-Regular" w:hAnsi="Times New Roman"/>
          <w:sz w:val="24"/>
          <w:szCs w:val="24"/>
        </w:rPr>
        <w:t>угих людей и сопереживания им.</w:t>
      </w:r>
    </w:p>
    <w:p w:rsidR="00B70CE9" w:rsidRPr="00A8498A" w:rsidRDefault="00B70CE9" w:rsidP="00DA0A0A">
      <w:pPr>
        <w:tabs>
          <w:tab w:val="left" w:pos="0"/>
        </w:tabs>
        <w:snapToGrid w:val="0"/>
        <w:spacing w:after="0" w:line="240" w:lineRule="auto"/>
        <w:ind w:left="360"/>
        <w:contextualSpacing/>
        <w:jc w:val="both"/>
        <w:rPr>
          <w:rFonts w:ascii="Times New Roman" w:eastAsia="NewtonCSanPin-Regular" w:hAnsi="Times New Roman"/>
          <w:i/>
          <w:sz w:val="24"/>
          <w:szCs w:val="24"/>
        </w:rPr>
      </w:pPr>
    </w:p>
    <w:p w:rsidR="00B70CE9" w:rsidRPr="00A8498A" w:rsidRDefault="00B70CE9" w:rsidP="00DA0A0A">
      <w:pPr>
        <w:tabs>
          <w:tab w:val="left" w:pos="0"/>
        </w:tabs>
        <w:snapToGrid w:val="0"/>
        <w:spacing w:after="0" w:line="240" w:lineRule="auto"/>
        <w:ind w:left="360"/>
        <w:contextualSpacing/>
        <w:jc w:val="both"/>
        <w:rPr>
          <w:rFonts w:ascii="Times New Roman" w:eastAsia="NewtonCSanPin-Regular" w:hAnsi="Times New Roman"/>
          <w:i/>
          <w:sz w:val="24"/>
          <w:szCs w:val="24"/>
        </w:rPr>
      </w:pPr>
      <w:r w:rsidRPr="00A8498A">
        <w:rPr>
          <w:rFonts w:ascii="Times New Roman" w:eastAsia="NewtonCSanPin-Regular" w:hAnsi="Times New Roman"/>
          <w:i/>
          <w:sz w:val="24"/>
          <w:szCs w:val="24"/>
        </w:rPr>
        <w:t>Выпускник получит возможность для формирования:</w:t>
      </w:r>
    </w:p>
    <w:p w:rsidR="00B70CE9" w:rsidRPr="00A8498A" w:rsidRDefault="00B70CE9" w:rsidP="00DA0A0A">
      <w:pPr>
        <w:widowControl w:val="0"/>
        <w:numPr>
          <w:ilvl w:val="0"/>
          <w:numId w:val="4"/>
        </w:numPr>
        <w:tabs>
          <w:tab w:val="left" w:pos="1134"/>
        </w:tabs>
        <w:autoSpaceDE w:val="0"/>
        <w:autoSpaceDN w:val="0"/>
        <w:adjustRightInd w:val="0"/>
        <w:snapToGrid w:val="0"/>
        <w:spacing w:after="0" w:line="240" w:lineRule="auto"/>
        <w:contextualSpacing/>
        <w:jc w:val="both"/>
        <w:rPr>
          <w:rFonts w:ascii="Times New Roman" w:eastAsia="NewtonCSanPin-Regular" w:hAnsi="Times New Roman"/>
          <w:i/>
          <w:sz w:val="24"/>
          <w:szCs w:val="24"/>
        </w:rPr>
      </w:pPr>
      <w:r w:rsidRPr="00A8498A">
        <w:rPr>
          <w:rFonts w:ascii="Times New Roman" w:eastAsia="NewtonCSanPin-Regular" w:hAnsi="Times New Roman"/>
          <w:i/>
          <w:sz w:val="24"/>
          <w:szCs w:val="24"/>
        </w:rPr>
        <w:t>внутренней позиции школьника на основе положительного отношения к школе, понимания необходимости учения, выраженного в преобладании учебно – познавательных мотивов и предпочтений социального способа оценки знаний;</w:t>
      </w:r>
    </w:p>
    <w:p w:rsidR="00B70CE9" w:rsidRPr="00A8498A" w:rsidRDefault="00B70CE9" w:rsidP="00DA0A0A">
      <w:pPr>
        <w:widowControl w:val="0"/>
        <w:numPr>
          <w:ilvl w:val="0"/>
          <w:numId w:val="4"/>
        </w:numPr>
        <w:tabs>
          <w:tab w:val="left" w:pos="1134"/>
        </w:tabs>
        <w:autoSpaceDE w:val="0"/>
        <w:autoSpaceDN w:val="0"/>
        <w:adjustRightInd w:val="0"/>
        <w:snapToGrid w:val="0"/>
        <w:spacing w:after="0" w:line="240" w:lineRule="auto"/>
        <w:contextualSpacing/>
        <w:jc w:val="both"/>
        <w:rPr>
          <w:rFonts w:ascii="Times New Roman" w:eastAsia="NewtonCSanPin-Regular" w:hAnsi="Times New Roman"/>
          <w:i/>
          <w:sz w:val="24"/>
          <w:szCs w:val="24"/>
        </w:rPr>
      </w:pPr>
      <w:r w:rsidRPr="00A8498A">
        <w:rPr>
          <w:rFonts w:ascii="Times New Roman" w:eastAsia="NewtonCSanPin-Regular" w:hAnsi="Times New Roman"/>
          <w:i/>
          <w:sz w:val="24"/>
          <w:szCs w:val="24"/>
        </w:rPr>
        <w:t>адекватного понимания дифференцированной самооценки на основе критерия успешности реализации социальной роли «хорошего ученика»;</w:t>
      </w:r>
    </w:p>
    <w:p w:rsidR="00B70CE9" w:rsidRPr="00A8498A" w:rsidRDefault="00B70CE9" w:rsidP="00DA0A0A">
      <w:pPr>
        <w:widowControl w:val="0"/>
        <w:numPr>
          <w:ilvl w:val="0"/>
          <w:numId w:val="4"/>
        </w:numPr>
        <w:tabs>
          <w:tab w:val="left" w:pos="1134"/>
        </w:tabs>
        <w:autoSpaceDE w:val="0"/>
        <w:autoSpaceDN w:val="0"/>
        <w:adjustRightInd w:val="0"/>
        <w:snapToGrid w:val="0"/>
        <w:spacing w:after="0" w:line="240" w:lineRule="auto"/>
        <w:contextualSpacing/>
        <w:jc w:val="both"/>
        <w:rPr>
          <w:rFonts w:ascii="Times New Roman" w:eastAsia="NewtonCSanPin-Regular" w:hAnsi="Times New Roman"/>
          <w:i/>
          <w:sz w:val="24"/>
          <w:szCs w:val="24"/>
        </w:rPr>
      </w:pPr>
      <w:r w:rsidRPr="00A8498A">
        <w:rPr>
          <w:rFonts w:ascii="Times New Roman" w:eastAsia="NewtonCSanPin-Regular" w:hAnsi="Times New Roman"/>
          <w:i/>
          <w:sz w:val="24"/>
          <w:szCs w:val="24"/>
        </w:rPr>
        <w:t>установка на здоровый образ жизни и реализации в реальном поведении и поступках;</w:t>
      </w:r>
    </w:p>
    <w:p w:rsidR="00B70CE9" w:rsidRPr="00A8498A" w:rsidRDefault="00B70CE9" w:rsidP="00DA0A0A">
      <w:pPr>
        <w:tabs>
          <w:tab w:val="left" w:pos="1080"/>
        </w:tabs>
        <w:spacing w:after="0" w:line="240" w:lineRule="auto"/>
        <w:jc w:val="center"/>
        <w:rPr>
          <w:rFonts w:ascii="Times New Roman" w:eastAsia="NewtonCSanPin-Regular" w:hAnsi="Times New Roman"/>
          <w:sz w:val="24"/>
          <w:szCs w:val="24"/>
        </w:rPr>
      </w:pPr>
      <w:proofErr w:type="spellStart"/>
      <w:r w:rsidRPr="00A8498A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Метапредметные</w:t>
      </w:r>
      <w:proofErr w:type="spellEnd"/>
      <w:r w:rsidRPr="00A8498A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 xml:space="preserve"> </w:t>
      </w:r>
      <w:r w:rsidRPr="00A8498A">
        <w:rPr>
          <w:rFonts w:ascii="Times New Roman" w:eastAsia="Times New Roman" w:hAnsi="Times New Roman"/>
          <w:b/>
          <w:i/>
          <w:sz w:val="24"/>
          <w:szCs w:val="24"/>
          <w:lang w:eastAsia="ru-RU"/>
        </w:rPr>
        <w:t>результаты</w:t>
      </w:r>
      <w:proofErr w:type="gramStart"/>
      <w:r w:rsidRPr="00A8498A">
        <w:rPr>
          <w:rFonts w:ascii="Times New Roman" w:eastAsia="Times New Roman" w:hAnsi="Times New Roman"/>
          <w:b/>
          <w:i/>
          <w:sz w:val="24"/>
          <w:szCs w:val="24"/>
          <w:lang w:eastAsia="ru-RU"/>
        </w:rPr>
        <w:t xml:space="preserve"> </w:t>
      </w:r>
      <w:r w:rsidR="00DA0A0A" w:rsidRPr="00A8498A">
        <w:rPr>
          <w:rFonts w:ascii="Times New Roman" w:eastAsia="Times New Roman" w:hAnsi="Times New Roman"/>
          <w:b/>
          <w:i/>
          <w:sz w:val="24"/>
          <w:szCs w:val="24"/>
          <w:lang w:eastAsia="ru-RU"/>
        </w:rPr>
        <w:t>.</w:t>
      </w:r>
      <w:proofErr w:type="gramEnd"/>
    </w:p>
    <w:p w:rsidR="00B70CE9" w:rsidRPr="00A8498A" w:rsidRDefault="00B70CE9" w:rsidP="00DA0A0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A8498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Раздел «Регулятивные универсальные учебные действия»</w:t>
      </w:r>
    </w:p>
    <w:p w:rsidR="00B70CE9" w:rsidRPr="00A8498A" w:rsidRDefault="00B70CE9" w:rsidP="00DA0A0A">
      <w:pPr>
        <w:widowControl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8498A">
        <w:rPr>
          <w:rFonts w:ascii="Times New Roman" w:eastAsia="Times New Roman" w:hAnsi="Times New Roman"/>
          <w:bCs/>
          <w:sz w:val="24"/>
          <w:szCs w:val="24"/>
          <w:lang w:eastAsia="ru-RU"/>
        </w:rPr>
        <w:t>Выпускник научится:</w:t>
      </w:r>
    </w:p>
    <w:p w:rsidR="00B70CE9" w:rsidRPr="00A8498A" w:rsidRDefault="00B70CE9" w:rsidP="00DA0A0A">
      <w:pPr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8498A">
        <w:rPr>
          <w:rFonts w:ascii="Times New Roman" w:eastAsia="Times New Roman" w:hAnsi="Times New Roman"/>
          <w:bCs/>
          <w:sz w:val="24"/>
          <w:szCs w:val="24"/>
          <w:lang w:eastAsia="ru-RU"/>
        </w:rPr>
        <w:t>принимать и сохранять учебную задачу;</w:t>
      </w:r>
    </w:p>
    <w:p w:rsidR="00B70CE9" w:rsidRPr="00A8498A" w:rsidRDefault="00B70CE9" w:rsidP="00DA0A0A">
      <w:pPr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8498A">
        <w:rPr>
          <w:rFonts w:ascii="Times New Roman" w:eastAsia="Times New Roman" w:hAnsi="Times New Roman"/>
          <w:bCs/>
          <w:sz w:val="24"/>
          <w:szCs w:val="24"/>
          <w:lang w:eastAsia="ru-RU"/>
        </w:rPr>
        <w:t>учитывать выделенные учителем ориентиры действия в новом учебном материале в сотрудничестве с учителем;</w:t>
      </w:r>
    </w:p>
    <w:p w:rsidR="00B70CE9" w:rsidRPr="00A8498A" w:rsidRDefault="00B70CE9" w:rsidP="00DA0A0A">
      <w:pPr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8498A">
        <w:rPr>
          <w:rFonts w:ascii="Times New Roman" w:eastAsia="Times New Roman" w:hAnsi="Times New Roman"/>
          <w:bCs/>
          <w:sz w:val="24"/>
          <w:szCs w:val="24"/>
          <w:lang w:eastAsia="ru-RU"/>
        </w:rPr>
        <w:t>планировать свое действие с поставленной задачей и условиями ее реализации, в том числе во внутреннем плане;</w:t>
      </w:r>
    </w:p>
    <w:p w:rsidR="00B70CE9" w:rsidRPr="00A8498A" w:rsidRDefault="00B70CE9" w:rsidP="00DA0A0A">
      <w:pPr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8498A">
        <w:rPr>
          <w:rFonts w:ascii="Times New Roman" w:eastAsia="Times New Roman" w:hAnsi="Times New Roman"/>
          <w:bCs/>
          <w:sz w:val="24"/>
          <w:szCs w:val="24"/>
          <w:lang w:eastAsia="ru-RU"/>
        </w:rPr>
        <w:t>учитывать правило в планировании и контроле способа решения;</w:t>
      </w:r>
    </w:p>
    <w:p w:rsidR="00B70CE9" w:rsidRPr="00A8498A" w:rsidRDefault="00B70CE9" w:rsidP="00DA0A0A">
      <w:pPr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8498A">
        <w:rPr>
          <w:rFonts w:ascii="Times New Roman" w:eastAsia="Times New Roman" w:hAnsi="Times New Roman"/>
          <w:bCs/>
          <w:sz w:val="24"/>
          <w:szCs w:val="24"/>
          <w:lang w:eastAsia="ru-RU"/>
        </w:rPr>
        <w:t>осуществлять итоговый контроль по результату;</w:t>
      </w:r>
    </w:p>
    <w:p w:rsidR="00B70CE9" w:rsidRPr="00A8498A" w:rsidRDefault="00B70CE9" w:rsidP="00DA0A0A">
      <w:pPr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8498A">
        <w:rPr>
          <w:rFonts w:ascii="Times New Roman" w:eastAsia="Times New Roman" w:hAnsi="Times New Roman"/>
          <w:bCs/>
          <w:sz w:val="24"/>
          <w:szCs w:val="24"/>
          <w:lang w:eastAsia="ru-RU"/>
        </w:rPr>
        <w:t>адекватно воспринимать оценку учителя;</w:t>
      </w:r>
    </w:p>
    <w:p w:rsidR="00B70CE9" w:rsidRPr="00A8498A" w:rsidRDefault="00B70CE9" w:rsidP="00DA0A0A">
      <w:pPr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8498A">
        <w:rPr>
          <w:rFonts w:ascii="Times New Roman" w:eastAsia="Times New Roman" w:hAnsi="Times New Roman"/>
          <w:bCs/>
          <w:sz w:val="24"/>
          <w:szCs w:val="24"/>
          <w:lang w:eastAsia="ru-RU"/>
        </w:rPr>
        <w:t>различать способ и результат действия;</w:t>
      </w:r>
    </w:p>
    <w:p w:rsidR="00B70CE9" w:rsidRPr="00A8498A" w:rsidRDefault="00B70CE9" w:rsidP="00DA0A0A">
      <w:pPr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8498A">
        <w:rPr>
          <w:rFonts w:ascii="Times New Roman" w:eastAsia="Times New Roman" w:hAnsi="Times New Roman"/>
          <w:bCs/>
          <w:sz w:val="24"/>
          <w:szCs w:val="24"/>
          <w:lang w:eastAsia="ru-RU"/>
        </w:rPr>
        <w:t>оценивать правильность выполнения действия на уровне адекватной ретроспективной оценки;</w:t>
      </w:r>
    </w:p>
    <w:p w:rsidR="00B70CE9" w:rsidRPr="00A8498A" w:rsidRDefault="00B70CE9" w:rsidP="00DA0A0A">
      <w:pPr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8498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вносить необходимые коррективы в действие после его завершения на основе его </w:t>
      </w:r>
      <w:r w:rsidRPr="00A8498A">
        <w:rPr>
          <w:rFonts w:ascii="Times New Roman" w:eastAsia="Times New Roman" w:hAnsi="Times New Roman"/>
          <w:bCs/>
          <w:sz w:val="24"/>
          <w:szCs w:val="24"/>
          <w:lang w:eastAsia="ru-RU"/>
        </w:rPr>
        <w:lastRenderedPageBreak/>
        <w:t>оценки и учета характера сделанных ошибок;</w:t>
      </w:r>
    </w:p>
    <w:p w:rsidR="00B70CE9" w:rsidRPr="00A8498A" w:rsidRDefault="00B70CE9" w:rsidP="00DA0A0A">
      <w:pPr>
        <w:widowControl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</w:pPr>
      <w:r w:rsidRPr="00A8498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Выпускник получит возможность научиться:</w:t>
      </w:r>
    </w:p>
    <w:p w:rsidR="00B70CE9" w:rsidRPr="00A8498A" w:rsidRDefault="00B70CE9" w:rsidP="00DA0A0A">
      <w:pPr>
        <w:widowControl w:val="0"/>
        <w:numPr>
          <w:ilvl w:val="0"/>
          <w:numId w:val="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A8498A">
        <w:rPr>
          <w:rFonts w:ascii="Times New Roman" w:hAnsi="Times New Roman"/>
          <w:i/>
          <w:sz w:val="24"/>
          <w:szCs w:val="24"/>
        </w:rPr>
        <w:t>адекватно воспринимать предложения учителей, товарищей по исправлению допущенных ошибок;</w:t>
      </w:r>
    </w:p>
    <w:p w:rsidR="00B70CE9" w:rsidRPr="00A8498A" w:rsidRDefault="00B70CE9" w:rsidP="00DA0A0A">
      <w:pPr>
        <w:widowControl w:val="0"/>
        <w:numPr>
          <w:ilvl w:val="0"/>
          <w:numId w:val="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A8498A">
        <w:rPr>
          <w:rFonts w:ascii="Times New Roman" w:hAnsi="Times New Roman"/>
          <w:i/>
          <w:sz w:val="24"/>
          <w:szCs w:val="24"/>
        </w:rPr>
        <w:t xml:space="preserve">выделять и формулировать то, что уже усвоено и что еще нужно </w:t>
      </w:r>
      <w:proofErr w:type="gramStart"/>
      <w:r w:rsidRPr="00A8498A">
        <w:rPr>
          <w:rFonts w:ascii="Times New Roman" w:hAnsi="Times New Roman"/>
          <w:i/>
          <w:sz w:val="24"/>
          <w:szCs w:val="24"/>
        </w:rPr>
        <w:t>усвоить</w:t>
      </w:r>
      <w:proofErr w:type="gramEnd"/>
      <w:r w:rsidRPr="00A8498A">
        <w:rPr>
          <w:rFonts w:ascii="Times New Roman" w:hAnsi="Times New Roman"/>
          <w:i/>
          <w:sz w:val="24"/>
          <w:szCs w:val="24"/>
        </w:rPr>
        <w:t xml:space="preserve">, </w:t>
      </w:r>
    </w:p>
    <w:p w:rsidR="00B70CE9" w:rsidRPr="00A8498A" w:rsidRDefault="00B70CE9" w:rsidP="00DA0A0A">
      <w:pPr>
        <w:widowControl w:val="0"/>
        <w:numPr>
          <w:ilvl w:val="0"/>
          <w:numId w:val="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A8498A">
        <w:rPr>
          <w:rFonts w:ascii="Times New Roman" w:hAnsi="Times New Roman"/>
          <w:i/>
          <w:sz w:val="24"/>
          <w:szCs w:val="24"/>
        </w:rPr>
        <w:t>устанавливать соответствие полученного результата поставленной цели;</w:t>
      </w:r>
    </w:p>
    <w:p w:rsidR="00B70CE9" w:rsidRPr="00A8498A" w:rsidRDefault="00B70CE9" w:rsidP="00DA0A0A">
      <w:pPr>
        <w:widowControl w:val="0"/>
        <w:numPr>
          <w:ilvl w:val="0"/>
          <w:numId w:val="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A8498A">
        <w:rPr>
          <w:rFonts w:ascii="Times New Roman" w:hAnsi="Times New Roman"/>
          <w:i/>
          <w:sz w:val="24"/>
          <w:szCs w:val="24"/>
        </w:rPr>
        <w:t>соотносить правильность выбора, планирования, выполнения и результата действия с требованиями конкретной задачи;</w:t>
      </w:r>
    </w:p>
    <w:p w:rsidR="00B70CE9" w:rsidRPr="00A8498A" w:rsidRDefault="00B70CE9" w:rsidP="00DA0A0A">
      <w:pPr>
        <w:widowControl w:val="0"/>
        <w:numPr>
          <w:ilvl w:val="0"/>
          <w:numId w:val="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A8498A">
        <w:rPr>
          <w:rFonts w:ascii="Times New Roman" w:hAnsi="Times New Roman"/>
          <w:i/>
          <w:sz w:val="24"/>
          <w:szCs w:val="24"/>
        </w:rPr>
        <w:t>активизация  сил и энергии, к волевому усилию в ситуации мотивационного конфликта;</w:t>
      </w:r>
    </w:p>
    <w:p w:rsidR="00B70CE9" w:rsidRPr="00A8498A" w:rsidRDefault="00B70CE9" w:rsidP="00DA0A0A">
      <w:pPr>
        <w:widowControl w:val="0"/>
        <w:numPr>
          <w:ilvl w:val="0"/>
          <w:numId w:val="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A8498A">
        <w:rPr>
          <w:rFonts w:ascii="Times New Roman" w:hAnsi="Times New Roman"/>
          <w:i/>
          <w:sz w:val="24"/>
          <w:szCs w:val="24"/>
        </w:rPr>
        <w:t>концентрация воли для преодоления физических препятствий;</w:t>
      </w:r>
    </w:p>
    <w:p w:rsidR="00B70CE9" w:rsidRPr="00A8498A" w:rsidRDefault="00B70CE9" w:rsidP="00DA0A0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A8498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Раздел «Познавательные универсальные учебные действия»</w:t>
      </w:r>
    </w:p>
    <w:p w:rsidR="00B70CE9" w:rsidRPr="00A8498A" w:rsidRDefault="00B70CE9" w:rsidP="00DA0A0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8498A">
        <w:rPr>
          <w:rFonts w:ascii="Times New Roman" w:eastAsia="Times New Roman" w:hAnsi="Times New Roman"/>
          <w:bCs/>
          <w:sz w:val="24"/>
          <w:szCs w:val="24"/>
          <w:lang w:eastAsia="ru-RU"/>
        </w:rPr>
        <w:t>Выпускник научится:</w:t>
      </w:r>
    </w:p>
    <w:p w:rsidR="00B70CE9" w:rsidRPr="00A8498A" w:rsidRDefault="00B70CE9" w:rsidP="00DA0A0A">
      <w:pPr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8498A">
        <w:rPr>
          <w:rFonts w:ascii="Times New Roman" w:eastAsia="Times New Roman" w:hAnsi="Times New Roman"/>
          <w:bCs/>
          <w:sz w:val="24"/>
          <w:szCs w:val="24"/>
          <w:lang w:eastAsia="ru-RU"/>
        </w:rPr>
        <w:t>осуществлять поиск информации для выполнения учебных заданий с использованием учебной литературы;</w:t>
      </w:r>
    </w:p>
    <w:p w:rsidR="00B70CE9" w:rsidRPr="00A8498A" w:rsidRDefault="00B70CE9" w:rsidP="00DA0A0A">
      <w:pPr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8498A">
        <w:rPr>
          <w:rFonts w:ascii="Times New Roman" w:eastAsia="Times New Roman" w:hAnsi="Times New Roman"/>
          <w:bCs/>
          <w:sz w:val="24"/>
          <w:szCs w:val="24"/>
          <w:lang w:eastAsia="ru-RU"/>
        </w:rPr>
        <w:t>осуществлять синтез как составление целого из частей;</w:t>
      </w:r>
    </w:p>
    <w:p w:rsidR="00B70CE9" w:rsidRPr="00A8498A" w:rsidRDefault="00B70CE9" w:rsidP="00DA0A0A">
      <w:pPr>
        <w:widowControl w:val="0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8498A">
        <w:rPr>
          <w:rFonts w:ascii="Times New Roman" w:eastAsia="Times New Roman" w:hAnsi="Times New Roman"/>
          <w:bCs/>
          <w:sz w:val="24"/>
          <w:szCs w:val="24"/>
          <w:lang w:eastAsia="ru-RU"/>
        </w:rPr>
        <w:t>устанавливать причинно – следственные связи;</w:t>
      </w:r>
    </w:p>
    <w:p w:rsidR="00B70CE9" w:rsidRPr="00A8498A" w:rsidRDefault="00B70CE9" w:rsidP="00DA0A0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A8498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Раздел «Коммуникативные универсальные учебные действия»</w:t>
      </w:r>
    </w:p>
    <w:p w:rsidR="00B70CE9" w:rsidRPr="00A8498A" w:rsidRDefault="00B70CE9" w:rsidP="00DA0A0A">
      <w:pPr>
        <w:tabs>
          <w:tab w:val="left" w:pos="918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A8498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Содержание и способы общения и коммуникации обусловливают развитие способности ребёнка к регуляции поведения и деятельности, познанию мира, определяют образ «Я» как систему представлений о себе, отношений к себе, </w:t>
      </w:r>
      <w:r w:rsidRPr="00A8498A">
        <w:rPr>
          <w:rFonts w:ascii="Times New Roman" w:eastAsia="Times New Roman" w:hAnsi="Times New Roman"/>
          <w:sz w:val="24"/>
          <w:szCs w:val="24"/>
          <w:lang w:eastAsia="ru-RU"/>
        </w:rPr>
        <w:t>использование средств языка и речи для получения и передачи информации, участие в продуктивном диалоге;     самовыражение: монологические высказывания разного типа.</w:t>
      </w:r>
    </w:p>
    <w:p w:rsidR="00B70CE9" w:rsidRPr="00A8498A" w:rsidRDefault="00B70CE9" w:rsidP="00DA0A0A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8498A">
        <w:rPr>
          <w:rFonts w:ascii="Times New Roman" w:eastAsia="Times New Roman" w:hAnsi="Times New Roman"/>
          <w:bCs/>
          <w:sz w:val="24"/>
          <w:szCs w:val="24"/>
          <w:lang w:eastAsia="ru-RU"/>
        </w:rPr>
        <w:t>Выпускник научится:</w:t>
      </w:r>
    </w:p>
    <w:p w:rsidR="00B70CE9" w:rsidRPr="00A8498A" w:rsidRDefault="00B70CE9" w:rsidP="00DA0A0A">
      <w:pPr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8498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допускать возможность существования у людей различных точек зрения, в том числе не совпадающих с его </w:t>
      </w:r>
      <w:proofErr w:type="gramStart"/>
      <w:r w:rsidRPr="00A8498A">
        <w:rPr>
          <w:rFonts w:ascii="Times New Roman" w:eastAsia="Times New Roman" w:hAnsi="Times New Roman"/>
          <w:bCs/>
          <w:sz w:val="24"/>
          <w:szCs w:val="24"/>
          <w:lang w:eastAsia="ru-RU"/>
        </w:rPr>
        <w:t>собственной</w:t>
      </w:r>
      <w:proofErr w:type="gramEnd"/>
      <w:r w:rsidRPr="00A8498A">
        <w:rPr>
          <w:rFonts w:ascii="Times New Roman" w:eastAsia="Times New Roman" w:hAnsi="Times New Roman"/>
          <w:bCs/>
          <w:sz w:val="24"/>
          <w:szCs w:val="24"/>
          <w:lang w:eastAsia="ru-RU"/>
        </w:rPr>
        <w:t>, и ориентироваться на позицию партнера в общении и взаимодействии;</w:t>
      </w:r>
    </w:p>
    <w:p w:rsidR="00B70CE9" w:rsidRPr="00A8498A" w:rsidRDefault="00B70CE9" w:rsidP="00DA0A0A">
      <w:pPr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8498A">
        <w:rPr>
          <w:rFonts w:ascii="Times New Roman" w:eastAsia="Times New Roman" w:hAnsi="Times New Roman"/>
          <w:bCs/>
          <w:sz w:val="24"/>
          <w:szCs w:val="24"/>
          <w:lang w:eastAsia="ru-RU"/>
        </w:rPr>
        <w:t>учитывать разные мнения и стремиться к координации различных позиций в сотрудничестве;</w:t>
      </w:r>
    </w:p>
    <w:p w:rsidR="00B70CE9" w:rsidRPr="00A8498A" w:rsidRDefault="00B70CE9" w:rsidP="00DA0A0A">
      <w:pPr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8498A">
        <w:rPr>
          <w:rFonts w:ascii="Times New Roman" w:eastAsia="Times New Roman" w:hAnsi="Times New Roman"/>
          <w:bCs/>
          <w:sz w:val="24"/>
          <w:szCs w:val="24"/>
          <w:lang w:eastAsia="ru-RU"/>
        </w:rPr>
        <w:t>формулировать собственное мнение и позицию;</w:t>
      </w:r>
    </w:p>
    <w:p w:rsidR="00B70CE9" w:rsidRPr="00A8498A" w:rsidRDefault="00B70CE9" w:rsidP="00DA0A0A">
      <w:pPr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8498A">
        <w:rPr>
          <w:rFonts w:ascii="Times New Roman" w:eastAsia="Times New Roman" w:hAnsi="Times New Roman"/>
          <w:bCs/>
          <w:sz w:val="24"/>
          <w:szCs w:val="24"/>
          <w:lang w:eastAsia="ru-RU"/>
        </w:rPr>
        <w:t>договариваться и приводить к общему решению в совместной деятельности, в том числе в ситуации столкновения интересов;</w:t>
      </w:r>
    </w:p>
    <w:p w:rsidR="00B70CE9" w:rsidRPr="00A8498A" w:rsidRDefault="00B70CE9" w:rsidP="00DA0A0A">
      <w:pPr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8498A">
        <w:rPr>
          <w:rFonts w:ascii="Times New Roman" w:eastAsia="Times New Roman" w:hAnsi="Times New Roman"/>
          <w:bCs/>
          <w:sz w:val="24"/>
          <w:szCs w:val="24"/>
          <w:lang w:eastAsia="ru-RU"/>
        </w:rPr>
        <w:t>строить понятные для партнера высказывания, учитывающие, что партнер знает и видит, а что нет;</w:t>
      </w:r>
    </w:p>
    <w:p w:rsidR="00B70CE9" w:rsidRPr="00A8498A" w:rsidRDefault="00B70CE9" w:rsidP="00DA0A0A">
      <w:pPr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8498A">
        <w:rPr>
          <w:rFonts w:ascii="Times New Roman" w:eastAsia="Times New Roman" w:hAnsi="Times New Roman"/>
          <w:bCs/>
          <w:sz w:val="24"/>
          <w:szCs w:val="24"/>
          <w:lang w:eastAsia="ru-RU"/>
        </w:rPr>
        <w:t>контролировать действия партнеров;</w:t>
      </w:r>
    </w:p>
    <w:p w:rsidR="00B70CE9" w:rsidRPr="00A8498A" w:rsidRDefault="00B70CE9" w:rsidP="00DA0A0A">
      <w:pPr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8498A">
        <w:rPr>
          <w:rFonts w:ascii="Times New Roman" w:eastAsia="Times New Roman" w:hAnsi="Times New Roman"/>
          <w:bCs/>
          <w:sz w:val="24"/>
          <w:szCs w:val="24"/>
          <w:lang w:eastAsia="ru-RU"/>
        </w:rPr>
        <w:t>использовать речь для регуляции своего действия;</w:t>
      </w:r>
    </w:p>
    <w:p w:rsidR="00B70CE9" w:rsidRPr="00A8498A" w:rsidRDefault="00B70CE9" w:rsidP="00DA0A0A">
      <w:pPr>
        <w:widowControl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A8498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Выпускник получит возможность научиться:</w:t>
      </w:r>
    </w:p>
    <w:p w:rsidR="00B70CE9" w:rsidRPr="00A8498A" w:rsidRDefault="00B70CE9" w:rsidP="00DA0A0A">
      <w:pPr>
        <w:widowControl w:val="0"/>
        <w:numPr>
          <w:ilvl w:val="0"/>
          <w:numId w:val="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A8498A">
        <w:rPr>
          <w:rFonts w:ascii="Times New Roman" w:hAnsi="Times New Roman"/>
          <w:i/>
          <w:sz w:val="24"/>
          <w:szCs w:val="24"/>
        </w:rPr>
        <w:t>слушать собеседника;</w:t>
      </w:r>
    </w:p>
    <w:p w:rsidR="00B70CE9" w:rsidRPr="00A8498A" w:rsidRDefault="00B70CE9" w:rsidP="00DA0A0A">
      <w:pPr>
        <w:widowControl w:val="0"/>
        <w:numPr>
          <w:ilvl w:val="0"/>
          <w:numId w:val="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A8498A">
        <w:rPr>
          <w:rFonts w:ascii="Times New Roman" w:hAnsi="Times New Roman"/>
          <w:i/>
          <w:sz w:val="24"/>
          <w:szCs w:val="24"/>
        </w:rPr>
        <w:t>определять общую цель и пути ее достижения;</w:t>
      </w:r>
    </w:p>
    <w:p w:rsidR="00B70CE9" w:rsidRPr="00A8498A" w:rsidRDefault="00B70CE9" w:rsidP="00DA0A0A">
      <w:pPr>
        <w:widowControl w:val="0"/>
        <w:numPr>
          <w:ilvl w:val="0"/>
          <w:numId w:val="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A8498A">
        <w:rPr>
          <w:rFonts w:ascii="Times New Roman" w:hAnsi="Times New Roman"/>
          <w:i/>
          <w:sz w:val="24"/>
          <w:szCs w:val="24"/>
        </w:rPr>
        <w:t xml:space="preserve">осуществлять взаимный контроль, </w:t>
      </w:r>
    </w:p>
    <w:p w:rsidR="00B70CE9" w:rsidRPr="00A8498A" w:rsidRDefault="00B70CE9" w:rsidP="00DA0A0A">
      <w:pPr>
        <w:widowControl w:val="0"/>
        <w:numPr>
          <w:ilvl w:val="0"/>
          <w:numId w:val="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A8498A">
        <w:rPr>
          <w:rFonts w:ascii="Times New Roman" w:hAnsi="Times New Roman"/>
          <w:i/>
          <w:sz w:val="24"/>
          <w:szCs w:val="24"/>
        </w:rPr>
        <w:t>адекватно оценивать собственное поведение и поведение окружающих,</w:t>
      </w:r>
    </w:p>
    <w:p w:rsidR="00B70CE9" w:rsidRPr="00A8498A" w:rsidRDefault="00B70CE9" w:rsidP="00DA0A0A">
      <w:pPr>
        <w:widowControl w:val="0"/>
        <w:numPr>
          <w:ilvl w:val="0"/>
          <w:numId w:val="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A8498A">
        <w:rPr>
          <w:rFonts w:ascii="Times New Roman" w:hAnsi="Times New Roman"/>
          <w:i/>
          <w:sz w:val="24"/>
          <w:szCs w:val="24"/>
        </w:rPr>
        <w:t xml:space="preserve">оказывать в сотрудничестве взаимопомощь; </w:t>
      </w:r>
    </w:p>
    <w:p w:rsidR="00B70CE9" w:rsidRPr="00A8498A" w:rsidRDefault="00B70CE9" w:rsidP="00DA0A0A">
      <w:pPr>
        <w:widowControl w:val="0"/>
        <w:numPr>
          <w:ilvl w:val="0"/>
          <w:numId w:val="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A8498A">
        <w:rPr>
          <w:rFonts w:ascii="Times New Roman" w:hAnsi="Times New Roman"/>
          <w:i/>
          <w:sz w:val="24"/>
          <w:szCs w:val="24"/>
        </w:rPr>
        <w:t>аргументировать свою позицию и координировать её с позициями партнёров в сотрудничестве при выработке общего решения в совместной деятельности,</w:t>
      </w:r>
    </w:p>
    <w:p w:rsidR="00B70CE9" w:rsidRPr="00A8498A" w:rsidRDefault="00B70CE9" w:rsidP="00DA0A0A">
      <w:pPr>
        <w:widowControl w:val="0"/>
        <w:numPr>
          <w:ilvl w:val="0"/>
          <w:numId w:val="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A8498A">
        <w:rPr>
          <w:rFonts w:ascii="Times New Roman" w:hAnsi="Times New Roman"/>
          <w:i/>
          <w:sz w:val="24"/>
          <w:szCs w:val="24"/>
        </w:rPr>
        <w:t xml:space="preserve">прогнозировать возникновение конфликтов при наличии разных точек зрения </w:t>
      </w:r>
    </w:p>
    <w:p w:rsidR="00B70CE9" w:rsidRPr="00A8498A" w:rsidRDefault="00B70CE9" w:rsidP="00DA0A0A">
      <w:pPr>
        <w:widowControl w:val="0"/>
        <w:numPr>
          <w:ilvl w:val="0"/>
          <w:numId w:val="6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i/>
          <w:sz w:val="24"/>
          <w:szCs w:val="24"/>
        </w:rPr>
      </w:pPr>
      <w:r w:rsidRPr="00A8498A">
        <w:rPr>
          <w:rFonts w:ascii="Times New Roman" w:hAnsi="Times New Roman"/>
          <w:i/>
          <w:sz w:val="24"/>
          <w:szCs w:val="24"/>
        </w:rPr>
        <w:t>разрешать конфликты на основе учёта интересов и позиций всех участников;</w:t>
      </w:r>
    </w:p>
    <w:p w:rsidR="00B70CE9" w:rsidRDefault="00B70CE9" w:rsidP="00DA0A0A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A8498A" w:rsidRDefault="00A8498A" w:rsidP="00DA0A0A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806E39" w:rsidRPr="00806E39" w:rsidRDefault="00806E39" w:rsidP="00806E39">
      <w:pPr>
        <w:keepNext/>
        <w:widowControl w:val="0"/>
        <w:tabs>
          <w:tab w:val="num" w:pos="0"/>
        </w:tabs>
        <w:suppressAutoHyphens/>
        <w:spacing w:after="60" w:line="240" w:lineRule="auto"/>
        <w:jc w:val="both"/>
        <w:outlineLvl w:val="0"/>
        <w:rPr>
          <w:rFonts w:ascii="Times New Roman" w:eastAsia="Times New Roman" w:hAnsi="Times New Roman" w:cs="Arial"/>
          <w:bCs/>
          <w:kern w:val="2"/>
          <w:sz w:val="32"/>
          <w:szCs w:val="32"/>
          <w:lang w:eastAsia="ko-KR"/>
        </w:rPr>
      </w:pPr>
      <w:r w:rsidRPr="00806E39">
        <w:rPr>
          <w:rFonts w:ascii="Times New Roman" w:eastAsia="Times New Roman" w:hAnsi="Times New Roman"/>
          <w:b/>
          <w:color w:val="000000"/>
          <w:kern w:val="2"/>
          <w:sz w:val="24"/>
          <w:szCs w:val="24"/>
          <w:lang w:eastAsia="ko-KR"/>
        </w:rPr>
        <w:t xml:space="preserve">Целевые ориентиры результатов воспитания на уровне </w:t>
      </w:r>
      <w:r w:rsidRPr="00806E39">
        <w:rPr>
          <w:rFonts w:ascii="Times New Roman" w:eastAsia="Times New Roman" w:hAnsi="Times New Roman" w:cs="Arial"/>
          <w:b/>
          <w:bCs/>
          <w:kern w:val="2"/>
          <w:sz w:val="24"/>
          <w:szCs w:val="24"/>
          <w:lang w:eastAsia="ko-KR"/>
        </w:rPr>
        <w:t xml:space="preserve">основного общего образования </w:t>
      </w:r>
      <w:r w:rsidRPr="00806E39">
        <w:rPr>
          <w:rFonts w:ascii="Times New Roman" w:eastAsia="Times New Roman" w:hAnsi="Times New Roman" w:cs="Arial"/>
          <w:bCs/>
          <w:kern w:val="2"/>
          <w:sz w:val="24"/>
          <w:szCs w:val="24"/>
          <w:lang w:eastAsia="ko-KR"/>
        </w:rPr>
        <w:t xml:space="preserve">(из </w:t>
      </w:r>
      <w:r w:rsidRPr="00806E39">
        <w:rPr>
          <w:rFonts w:ascii="Times New Roman" w:eastAsia="Times New Roman" w:hAnsi="Times New Roman" w:cs="Arial"/>
          <w:bCs/>
          <w:kern w:val="2"/>
          <w:sz w:val="24"/>
          <w:szCs w:val="24"/>
          <w:lang w:eastAsia="ko-KR"/>
        </w:rPr>
        <w:lastRenderedPageBreak/>
        <w:t xml:space="preserve">рабочей программы воспитания МКОУ ООШ </w:t>
      </w:r>
      <w:proofErr w:type="spellStart"/>
      <w:r w:rsidRPr="00806E39">
        <w:rPr>
          <w:rFonts w:ascii="Times New Roman" w:eastAsia="Times New Roman" w:hAnsi="Times New Roman" w:cs="Arial"/>
          <w:bCs/>
          <w:kern w:val="2"/>
          <w:sz w:val="24"/>
          <w:szCs w:val="24"/>
          <w:lang w:eastAsia="ko-KR"/>
        </w:rPr>
        <w:t>с</w:t>
      </w:r>
      <w:proofErr w:type="gramStart"/>
      <w:r w:rsidRPr="00806E39">
        <w:rPr>
          <w:rFonts w:ascii="Times New Roman" w:eastAsia="Times New Roman" w:hAnsi="Times New Roman" w:cs="Arial"/>
          <w:bCs/>
          <w:kern w:val="2"/>
          <w:sz w:val="24"/>
          <w:szCs w:val="24"/>
          <w:lang w:eastAsia="ko-KR"/>
        </w:rPr>
        <w:t>.Т</w:t>
      </w:r>
      <w:proofErr w:type="gramEnd"/>
      <w:r w:rsidRPr="00806E39">
        <w:rPr>
          <w:rFonts w:ascii="Times New Roman" w:eastAsia="Times New Roman" w:hAnsi="Times New Roman" w:cs="Arial"/>
          <w:bCs/>
          <w:kern w:val="2"/>
          <w:sz w:val="24"/>
          <w:szCs w:val="24"/>
          <w:lang w:eastAsia="ko-KR"/>
        </w:rPr>
        <w:t>ат</w:t>
      </w:r>
      <w:proofErr w:type="spellEnd"/>
      <w:r w:rsidRPr="00806E39">
        <w:rPr>
          <w:rFonts w:ascii="Times New Roman" w:eastAsia="Times New Roman" w:hAnsi="Times New Roman" w:cs="Arial"/>
          <w:bCs/>
          <w:kern w:val="2"/>
          <w:sz w:val="24"/>
          <w:szCs w:val="24"/>
          <w:lang w:eastAsia="ko-KR"/>
        </w:rPr>
        <w:t>-Верх-Гоньба</w:t>
      </w:r>
      <w:r w:rsidRPr="00806E39">
        <w:rPr>
          <w:rFonts w:ascii="Times New Roman" w:eastAsia="Times New Roman" w:hAnsi="Times New Roman" w:cs="Arial"/>
          <w:bCs/>
          <w:kern w:val="2"/>
          <w:sz w:val="32"/>
          <w:szCs w:val="32"/>
          <w:lang w:eastAsia="ko-KR"/>
        </w:rPr>
        <w:t>)</w:t>
      </w:r>
    </w:p>
    <w:tbl>
      <w:tblPr>
        <w:tblW w:w="9639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9639"/>
      </w:tblGrid>
      <w:tr w:rsidR="00806E39" w:rsidRPr="00806E39" w:rsidTr="00AD3216"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6E39" w:rsidRPr="00806E39" w:rsidRDefault="00806E39" w:rsidP="00806E3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806E39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Физическое воспитание</w:t>
            </w:r>
          </w:p>
        </w:tc>
      </w:tr>
      <w:tr w:rsidR="00806E39" w:rsidRPr="00806E39" w:rsidTr="00AD3216">
        <w:tc>
          <w:tcPr>
            <w:tcW w:w="96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06E39" w:rsidRPr="00806E39" w:rsidRDefault="00806E39" w:rsidP="00806E3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806E39"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Понимающий</w:t>
            </w:r>
            <w:proofErr w:type="gramEnd"/>
            <w:r w:rsidRPr="00806E39"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 xml:space="preserve"> ценность жизни, здоровья и безопасности человека в обществе, значение личных усилий человека в сохранении здоровья своего и других людей, близких.</w:t>
            </w:r>
          </w:p>
          <w:p w:rsidR="00806E39" w:rsidRPr="00806E39" w:rsidRDefault="00806E39" w:rsidP="00806E3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kern w:val="2"/>
                <w:sz w:val="24"/>
                <w:szCs w:val="24"/>
                <w:lang w:eastAsia="ko-KR"/>
              </w:rPr>
            </w:pPr>
            <w:r w:rsidRPr="00806E39"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 xml:space="preserve">Выражающий установку на </w:t>
            </w:r>
            <w:r w:rsidRPr="00806E39">
              <w:rPr>
                <w:rFonts w:ascii="Times New Roman" w:eastAsia="Times New Roman" w:hAnsi="Times New Roman"/>
                <w:color w:val="000000"/>
                <w:kern w:val="2"/>
                <w:sz w:val="24"/>
                <w:szCs w:val="24"/>
                <w:lang w:eastAsia="ko-KR"/>
              </w:rPr>
              <w:t>здоровый образ жизни (здоровое питание, соблюдение гигиенических правил, сбалансированный режим занятий и отдыха, регулярная физическая активность).</w:t>
            </w:r>
          </w:p>
          <w:p w:rsidR="00806E39" w:rsidRPr="00806E39" w:rsidRDefault="00806E39" w:rsidP="00806E3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A8498A" w:rsidRPr="00806E39" w:rsidRDefault="00A8498A" w:rsidP="00DA0A0A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A8498A" w:rsidRDefault="00806E39" w:rsidP="00DA0A0A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Форма организации деятельност</w:t>
      </w:r>
      <w:proofErr w:type="gramStart"/>
      <w:r>
        <w:rPr>
          <w:rFonts w:ascii="Times New Roman" w:eastAsia="Times New Roman" w:hAnsi="Times New Roman"/>
          <w:sz w:val="24"/>
          <w:szCs w:val="24"/>
          <w:lang w:eastAsia="ru-RU"/>
        </w:rPr>
        <w:t>и-</w:t>
      </w:r>
      <w:proofErr w:type="gramEnd"/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кружок</w:t>
      </w:r>
    </w:p>
    <w:p w:rsidR="00806E39" w:rsidRPr="00806E39" w:rsidRDefault="00806E39" w:rsidP="00DA0A0A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A8498A" w:rsidRDefault="00047342" w:rsidP="00DA0A0A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hyperlink r:id="rId7" w:history="1">
        <w:r w:rsidR="00806E39" w:rsidRPr="006E3DFC">
          <w:rPr>
            <w:rStyle w:val="a4"/>
            <w:rFonts w:ascii="Times New Roman" w:eastAsia="Times New Roman" w:hAnsi="Times New Roman"/>
            <w:sz w:val="24"/>
            <w:szCs w:val="24"/>
            <w:lang w:eastAsia="ru-RU"/>
          </w:rPr>
          <w:t>https://multiurok.ru/files/programma-vneurochnoi-deiatelnosti-po-fizichesko-4.html?ysclid=m16r7uufd7793900638</w:t>
        </w:r>
      </w:hyperlink>
      <w:r w:rsidR="00806E39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</w:p>
    <w:p w:rsidR="00A8498A" w:rsidRDefault="00A8498A" w:rsidP="00DA0A0A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A8498A" w:rsidRDefault="00A8498A" w:rsidP="00DA0A0A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A8498A" w:rsidRPr="00A8498A" w:rsidRDefault="00A8498A" w:rsidP="00DA0A0A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D5B6B" w:rsidRPr="000D5B6B" w:rsidRDefault="000D5B6B" w:rsidP="000D5B6B">
      <w:pPr>
        <w:spacing w:after="0" w:line="240" w:lineRule="auto"/>
        <w:jc w:val="center"/>
        <w:rPr>
          <w:rFonts w:ascii="Times New Roman" w:eastAsiaTheme="minorHAnsi" w:hAnsi="Times New Roman"/>
          <w:b/>
          <w:sz w:val="24"/>
          <w:szCs w:val="24"/>
        </w:rPr>
      </w:pPr>
      <w:r w:rsidRPr="00A8498A">
        <w:rPr>
          <w:rFonts w:ascii="Times New Roman" w:eastAsiaTheme="minorHAnsi" w:hAnsi="Times New Roman"/>
          <w:b/>
          <w:sz w:val="24"/>
          <w:szCs w:val="24"/>
        </w:rPr>
        <w:t>2.</w:t>
      </w:r>
      <w:r w:rsidRPr="000D5B6B">
        <w:rPr>
          <w:rFonts w:ascii="Times New Roman" w:eastAsiaTheme="minorHAnsi" w:hAnsi="Times New Roman"/>
          <w:b/>
          <w:sz w:val="24"/>
          <w:szCs w:val="24"/>
        </w:rPr>
        <w:t>Содержание программы внеурочной деятельности «</w:t>
      </w:r>
      <w:r w:rsidRPr="00A8498A">
        <w:rPr>
          <w:rFonts w:ascii="Times New Roman" w:eastAsiaTheme="minorHAnsi" w:hAnsi="Times New Roman"/>
          <w:b/>
          <w:sz w:val="24"/>
          <w:szCs w:val="24"/>
        </w:rPr>
        <w:t>Увлекательный волейбол</w:t>
      </w:r>
      <w:r w:rsidRPr="000D5B6B">
        <w:rPr>
          <w:rFonts w:ascii="Times New Roman" w:eastAsiaTheme="minorHAnsi" w:hAnsi="Times New Roman"/>
          <w:b/>
          <w:sz w:val="24"/>
          <w:szCs w:val="24"/>
        </w:rPr>
        <w:t>»</w:t>
      </w:r>
    </w:p>
    <w:p w:rsidR="000D5B6B" w:rsidRPr="000D5B6B" w:rsidRDefault="000D5B6B" w:rsidP="000D5B6B">
      <w:pPr>
        <w:spacing w:after="0" w:line="240" w:lineRule="auto"/>
        <w:jc w:val="center"/>
        <w:rPr>
          <w:rFonts w:ascii="Times New Roman" w:eastAsiaTheme="minorHAnsi" w:hAnsi="Times New Roman"/>
          <w:b/>
          <w:sz w:val="24"/>
          <w:szCs w:val="24"/>
        </w:rPr>
      </w:pPr>
    </w:p>
    <w:tbl>
      <w:tblPr>
        <w:tblW w:w="103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2"/>
        <w:gridCol w:w="2693"/>
        <w:gridCol w:w="7229"/>
      </w:tblGrid>
      <w:tr w:rsidR="00A8498A" w:rsidRPr="00A8498A" w:rsidTr="00A8498A">
        <w:tc>
          <w:tcPr>
            <w:tcW w:w="392" w:type="dxa"/>
            <w:shd w:val="clear" w:color="auto" w:fill="auto"/>
          </w:tcPr>
          <w:p w:rsidR="00A8498A" w:rsidRPr="00A8498A" w:rsidRDefault="00A8498A" w:rsidP="00A8498A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2693" w:type="dxa"/>
            <w:shd w:val="clear" w:color="auto" w:fill="auto"/>
          </w:tcPr>
          <w:p w:rsidR="00A8498A" w:rsidRPr="00A8498A" w:rsidRDefault="00A8498A" w:rsidP="00A8498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Тема</w:t>
            </w:r>
          </w:p>
        </w:tc>
        <w:tc>
          <w:tcPr>
            <w:tcW w:w="7229" w:type="dxa"/>
            <w:shd w:val="clear" w:color="auto" w:fill="auto"/>
          </w:tcPr>
          <w:p w:rsidR="00A8498A" w:rsidRPr="00A8498A" w:rsidRDefault="00A8498A" w:rsidP="00A8498A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Содержание</w:t>
            </w:r>
          </w:p>
        </w:tc>
      </w:tr>
      <w:tr w:rsidR="002356BB" w:rsidRPr="00A8498A" w:rsidTr="00A8498A">
        <w:tc>
          <w:tcPr>
            <w:tcW w:w="392" w:type="dxa"/>
            <w:shd w:val="clear" w:color="auto" w:fill="auto"/>
          </w:tcPr>
          <w:p w:rsidR="002356BB" w:rsidRPr="00A8498A" w:rsidRDefault="002356BB" w:rsidP="00DA0A0A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693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 xml:space="preserve">Теоретические сведения </w:t>
            </w:r>
          </w:p>
          <w:p w:rsidR="002356BB" w:rsidRPr="00A8498A" w:rsidRDefault="002356BB" w:rsidP="00DA0A0A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7229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Правила поведения и ТБ на занятиях по волейболу.</w:t>
            </w:r>
          </w:p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Последовательность обучения волейболистов.</w:t>
            </w:r>
          </w:p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Становление волейбола как вида спорта. Общие основы волейбола.</w:t>
            </w:r>
          </w:p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Правила игры и методика судейства соревнований.</w:t>
            </w:r>
          </w:p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Упрощенные правила игры.</w:t>
            </w:r>
          </w:p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Действующие правила игры.</w:t>
            </w:r>
          </w:p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Сведения о строении и функциях организма человека.</w:t>
            </w:r>
          </w:p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Гигиена, врачебный контроль на занятиях волейболом.</w:t>
            </w:r>
          </w:p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Основы техники игры и техническая подготовка.</w:t>
            </w:r>
          </w:p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Основы тактики игры и тактическая подготовка.</w:t>
            </w:r>
          </w:p>
          <w:p w:rsidR="002356BB" w:rsidRPr="00A8498A" w:rsidRDefault="002356BB" w:rsidP="00DA0A0A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2356BB" w:rsidRPr="00A8498A" w:rsidTr="00A8498A">
        <w:tc>
          <w:tcPr>
            <w:tcW w:w="392" w:type="dxa"/>
            <w:shd w:val="clear" w:color="auto" w:fill="auto"/>
          </w:tcPr>
          <w:p w:rsidR="002356BB" w:rsidRPr="00A8498A" w:rsidRDefault="002356BB" w:rsidP="00DA0A0A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693" w:type="dxa"/>
            <w:shd w:val="clear" w:color="auto" w:fill="auto"/>
          </w:tcPr>
          <w:p w:rsidR="002356BB" w:rsidRPr="00A8498A" w:rsidRDefault="002356BB" w:rsidP="00DA0A0A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Общефизическая подготовка</w:t>
            </w:r>
          </w:p>
        </w:tc>
        <w:tc>
          <w:tcPr>
            <w:tcW w:w="7229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Подвижные игры</w:t>
            </w:r>
          </w:p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ОРУ</w:t>
            </w:r>
          </w:p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Бег</w:t>
            </w:r>
          </w:p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Прыжки</w:t>
            </w:r>
          </w:p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Метания</w:t>
            </w:r>
          </w:p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Акробатические упражнения</w:t>
            </w:r>
          </w:p>
          <w:p w:rsidR="002356BB" w:rsidRPr="00A8498A" w:rsidRDefault="002356BB" w:rsidP="00DA0A0A">
            <w:pPr>
              <w:spacing w:after="0" w:line="240" w:lineRule="auto"/>
              <w:ind w:left="644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        </w:t>
            </w:r>
          </w:p>
          <w:p w:rsidR="002356BB" w:rsidRPr="00A8498A" w:rsidRDefault="002356BB" w:rsidP="00DA0A0A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2356BB" w:rsidRPr="00A8498A" w:rsidTr="00A8498A">
        <w:tc>
          <w:tcPr>
            <w:tcW w:w="392" w:type="dxa"/>
            <w:shd w:val="clear" w:color="auto" w:fill="auto"/>
          </w:tcPr>
          <w:p w:rsidR="002356BB" w:rsidRPr="00A8498A" w:rsidRDefault="002356BB" w:rsidP="00DA0A0A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693" w:type="dxa"/>
            <w:shd w:val="clear" w:color="auto" w:fill="auto"/>
          </w:tcPr>
          <w:p w:rsidR="002356BB" w:rsidRPr="00A8498A" w:rsidRDefault="002356BB" w:rsidP="00DA0A0A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Специальная физическая подготовка</w:t>
            </w:r>
          </w:p>
        </w:tc>
        <w:tc>
          <w:tcPr>
            <w:tcW w:w="7229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Упражнения для развития прыгучести.</w:t>
            </w:r>
          </w:p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Координация движений.</w:t>
            </w:r>
          </w:p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Специальная выносливость.</w:t>
            </w:r>
          </w:p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Упражнения силовой подготовки.</w:t>
            </w:r>
          </w:p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Подбор упражнений, составление комплексов упражнений для развития быстроты перемещений для  защиты и нападения.</w:t>
            </w:r>
          </w:p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Подбор упражнений для развития взрывной силы;</w:t>
            </w:r>
          </w:p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Подбор упражнений для воспитания быстроты ответных действий.</w:t>
            </w:r>
          </w:p>
          <w:p w:rsidR="002356BB" w:rsidRPr="00A8498A" w:rsidRDefault="002356BB" w:rsidP="00DA0A0A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2356BB" w:rsidRPr="00A8498A" w:rsidTr="00A8498A">
        <w:tc>
          <w:tcPr>
            <w:tcW w:w="392" w:type="dxa"/>
            <w:shd w:val="clear" w:color="auto" w:fill="auto"/>
          </w:tcPr>
          <w:p w:rsidR="002356BB" w:rsidRPr="00A8498A" w:rsidRDefault="002356BB" w:rsidP="00DA0A0A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693" w:type="dxa"/>
            <w:shd w:val="clear" w:color="auto" w:fill="auto"/>
          </w:tcPr>
          <w:p w:rsidR="002356BB" w:rsidRPr="00A8498A" w:rsidRDefault="002356BB" w:rsidP="00DA0A0A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Техническая подготовка</w:t>
            </w:r>
          </w:p>
        </w:tc>
        <w:tc>
          <w:tcPr>
            <w:tcW w:w="7229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 Техника выполнения нижнего приема</w:t>
            </w:r>
          </w:p>
          <w:p w:rsidR="002356BB" w:rsidRPr="00A8498A" w:rsidRDefault="002356BB" w:rsidP="00DA0A0A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выполнения верхнего приема.</w:t>
            </w:r>
          </w:p>
          <w:p w:rsidR="002356BB" w:rsidRPr="00A8498A" w:rsidRDefault="002356BB" w:rsidP="00DA0A0A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выполнения нижней прямой подачи.</w:t>
            </w:r>
          </w:p>
          <w:p w:rsidR="002356BB" w:rsidRPr="00A8498A" w:rsidRDefault="002356BB" w:rsidP="00DA0A0A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выполнения верхней прямой подачи.</w:t>
            </w:r>
          </w:p>
          <w:p w:rsidR="002356BB" w:rsidRPr="00A8498A" w:rsidRDefault="002356BB" w:rsidP="00DA0A0A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выполнения нижней боковой подачи.</w:t>
            </w:r>
          </w:p>
          <w:p w:rsidR="002356BB" w:rsidRPr="00A8498A" w:rsidRDefault="002356BB" w:rsidP="00DA0A0A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выполнения навесной передачи к нападающему удару.</w:t>
            </w:r>
          </w:p>
          <w:p w:rsidR="002356BB" w:rsidRPr="00A8498A" w:rsidRDefault="002356BB" w:rsidP="00DA0A0A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выполнения нападающего удара.</w:t>
            </w:r>
          </w:p>
          <w:p w:rsidR="002356BB" w:rsidRPr="00A8498A" w:rsidRDefault="002356BB" w:rsidP="00DA0A0A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Техника блокирования.</w:t>
            </w:r>
          </w:p>
        </w:tc>
      </w:tr>
      <w:tr w:rsidR="002356BB" w:rsidRPr="00A8498A" w:rsidTr="00A8498A">
        <w:tc>
          <w:tcPr>
            <w:tcW w:w="392" w:type="dxa"/>
            <w:shd w:val="clear" w:color="auto" w:fill="auto"/>
          </w:tcPr>
          <w:p w:rsidR="002356BB" w:rsidRPr="00A8498A" w:rsidRDefault="002356BB" w:rsidP="00DA0A0A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5</w:t>
            </w:r>
          </w:p>
        </w:tc>
        <w:tc>
          <w:tcPr>
            <w:tcW w:w="2693" w:type="dxa"/>
            <w:shd w:val="clear" w:color="auto" w:fill="auto"/>
          </w:tcPr>
          <w:p w:rsidR="002356BB" w:rsidRPr="00A8498A" w:rsidRDefault="002356BB" w:rsidP="00DA0A0A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Тактическая подготовка</w:t>
            </w:r>
          </w:p>
        </w:tc>
        <w:tc>
          <w:tcPr>
            <w:tcW w:w="7229" w:type="dxa"/>
            <w:shd w:val="clear" w:color="auto" w:fill="auto"/>
          </w:tcPr>
          <w:p w:rsidR="002356BB" w:rsidRPr="00A8498A" w:rsidRDefault="002356BB" w:rsidP="00DA0A0A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Обучение и совершенствование индивидуальных действий.</w:t>
            </w:r>
          </w:p>
          <w:p w:rsidR="002356BB" w:rsidRPr="00A8498A" w:rsidRDefault="002356BB" w:rsidP="00DA0A0A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Обучение групповым взаимодействиям.</w:t>
            </w:r>
          </w:p>
          <w:p w:rsidR="002356BB" w:rsidRPr="00A8498A" w:rsidRDefault="002356BB" w:rsidP="00DA0A0A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Обучение технике Обучение и совершенствование индивидуальных действий передаче в прыжке.</w:t>
            </w:r>
          </w:p>
          <w:p w:rsidR="002356BB" w:rsidRPr="00A8498A" w:rsidRDefault="002356BB" w:rsidP="00DA0A0A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2356BB" w:rsidRPr="00A8498A" w:rsidTr="00A8498A">
        <w:tc>
          <w:tcPr>
            <w:tcW w:w="392" w:type="dxa"/>
            <w:shd w:val="clear" w:color="auto" w:fill="auto"/>
          </w:tcPr>
          <w:p w:rsidR="002356BB" w:rsidRPr="00A8498A" w:rsidRDefault="002356BB" w:rsidP="00DA0A0A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693" w:type="dxa"/>
            <w:shd w:val="clear" w:color="auto" w:fill="auto"/>
          </w:tcPr>
          <w:p w:rsidR="002356BB" w:rsidRPr="00A8498A" w:rsidRDefault="002356BB" w:rsidP="00DA0A0A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Игровая подготовка</w:t>
            </w:r>
          </w:p>
        </w:tc>
        <w:tc>
          <w:tcPr>
            <w:tcW w:w="7229" w:type="dxa"/>
            <w:shd w:val="clear" w:color="auto" w:fill="auto"/>
          </w:tcPr>
          <w:p w:rsidR="002356BB" w:rsidRPr="00A8498A" w:rsidRDefault="002356BB" w:rsidP="00DA0A0A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Основы взаимодействия игроков во время игры. Понятие развития игровой комбинации. Понятие: оборонительная, наступательная игра. Правила безопасного ведения двусторонней игры. Использование  элементов  передачи, приема, подачи и нападающих ударов во время командной игры в волейбол. Тактика игры в нападении. Тактика игры в защите.</w:t>
            </w:r>
          </w:p>
        </w:tc>
      </w:tr>
      <w:tr w:rsidR="002356BB" w:rsidRPr="00A8498A" w:rsidTr="00A8498A">
        <w:tc>
          <w:tcPr>
            <w:tcW w:w="392" w:type="dxa"/>
            <w:shd w:val="clear" w:color="auto" w:fill="auto"/>
          </w:tcPr>
          <w:p w:rsidR="002356BB" w:rsidRPr="00A8498A" w:rsidRDefault="002356BB" w:rsidP="00DA0A0A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693" w:type="dxa"/>
            <w:shd w:val="clear" w:color="auto" w:fill="auto"/>
          </w:tcPr>
          <w:p w:rsidR="002356BB" w:rsidRPr="00A8498A" w:rsidRDefault="002356BB" w:rsidP="00DA0A0A">
            <w:pPr>
              <w:tabs>
                <w:tab w:val="left" w:pos="709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bCs/>
                <w:color w:val="000000"/>
                <w:sz w:val="24"/>
                <w:szCs w:val="24"/>
                <w:lang w:eastAsia="ru-RU"/>
              </w:rPr>
              <w:t>Контрольные и календарные игры</w:t>
            </w: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7229" w:type="dxa"/>
            <w:shd w:val="clear" w:color="auto" w:fill="auto"/>
          </w:tcPr>
          <w:p w:rsidR="002356BB" w:rsidRPr="00A8498A" w:rsidRDefault="002356BB" w:rsidP="00DA0A0A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Двухсторонние контрольные игры по  правилам волейбола.</w:t>
            </w:r>
          </w:p>
          <w:p w:rsidR="002356BB" w:rsidRPr="00A8498A" w:rsidRDefault="002356BB" w:rsidP="00DA0A0A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   - Товарищеские игры с командами соседних школ.</w:t>
            </w:r>
          </w:p>
          <w:p w:rsidR="002356BB" w:rsidRPr="00A8498A" w:rsidRDefault="002356BB" w:rsidP="00DA0A0A">
            <w:pPr>
              <w:tabs>
                <w:tab w:val="left" w:pos="709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   - Итоговые контрольные игры.</w:t>
            </w:r>
          </w:p>
        </w:tc>
      </w:tr>
    </w:tbl>
    <w:p w:rsidR="00A8498A" w:rsidRDefault="00A8498A" w:rsidP="000D5B6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A8498A" w:rsidRDefault="00A8498A" w:rsidP="000D5B6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0D5B6B" w:rsidRPr="000D5B6B" w:rsidRDefault="000D5B6B" w:rsidP="000D5B6B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0D5B6B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Содержание курса внеурочной деятельности с указанием форм организации и видов деятельности </w:t>
      </w:r>
    </w:p>
    <w:tbl>
      <w:tblPr>
        <w:tblStyle w:val="a3"/>
        <w:tblW w:w="10314" w:type="dxa"/>
        <w:tblLayout w:type="fixed"/>
        <w:tblLook w:val="04A0" w:firstRow="1" w:lastRow="0" w:firstColumn="1" w:lastColumn="0" w:noHBand="0" w:noVBand="1"/>
      </w:tblPr>
      <w:tblGrid>
        <w:gridCol w:w="540"/>
        <w:gridCol w:w="3537"/>
        <w:gridCol w:w="2410"/>
        <w:gridCol w:w="3827"/>
      </w:tblGrid>
      <w:tr w:rsidR="000D5B6B" w:rsidRPr="000D5B6B" w:rsidTr="00A8498A">
        <w:tc>
          <w:tcPr>
            <w:tcW w:w="540" w:type="dxa"/>
            <w:vAlign w:val="center"/>
          </w:tcPr>
          <w:p w:rsidR="000D5B6B" w:rsidRPr="000D5B6B" w:rsidRDefault="000D5B6B" w:rsidP="000D5B6B">
            <w:pPr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№</w:t>
            </w:r>
          </w:p>
          <w:p w:rsidR="000D5B6B" w:rsidRPr="000D5B6B" w:rsidRDefault="000D5B6B" w:rsidP="000D5B6B">
            <w:pPr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proofErr w:type="gramStart"/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п</w:t>
            </w:r>
            <w:proofErr w:type="gramEnd"/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/п</w:t>
            </w:r>
          </w:p>
        </w:tc>
        <w:tc>
          <w:tcPr>
            <w:tcW w:w="3537" w:type="dxa"/>
            <w:vAlign w:val="center"/>
          </w:tcPr>
          <w:p w:rsidR="000D5B6B" w:rsidRPr="000D5B6B" w:rsidRDefault="000D5B6B" w:rsidP="000D5B6B">
            <w:pPr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Содержание</w:t>
            </w:r>
          </w:p>
        </w:tc>
        <w:tc>
          <w:tcPr>
            <w:tcW w:w="2410" w:type="dxa"/>
          </w:tcPr>
          <w:p w:rsidR="000D5B6B" w:rsidRPr="000D5B6B" w:rsidRDefault="000D5B6B" w:rsidP="000D5B6B">
            <w:pPr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Формы организации</w:t>
            </w:r>
          </w:p>
        </w:tc>
        <w:tc>
          <w:tcPr>
            <w:tcW w:w="3827" w:type="dxa"/>
          </w:tcPr>
          <w:p w:rsidR="000D5B6B" w:rsidRPr="000D5B6B" w:rsidRDefault="000D5B6B" w:rsidP="000D5B6B">
            <w:pPr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Виды деятельности</w:t>
            </w:r>
          </w:p>
        </w:tc>
      </w:tr>
      <w:tr w:rsidR="00A8498A" w:rsidRPr="000D5B6B" w:rsidTr="00A8498A"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tabs>
                <w:tab w:val="left" w:pos="3600"/>
                <w:tab w:val="left" w:pos="3780"/>
              </w:tabs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b/>
                <w:sz w:val="24"/>
                <w:szCs w:val="24"/>
              </w:rPr>
              <w:t xml:space="preserve">Инструкция по ТБ при проведении занятий по волейболу. </w:t>
            </w:r>
            <w:r w:rsidRPr="00A8498A">
              <w:rPr>
                <w:rFonts w:ascii="Times New Roman" w:hAnsi="Times New Roman"/>
                <w:sz w:val="24"/>
                <w:szCs w:val="24"/>
              </w:rPr>
              <w:t>Обучение стойки и перемещения игрока.</w:t>
            </w:r>
          </w:p>
        </w:tc>
        <w:tc>
          <w:tcPr>
            <w:tcW w:w="2410" w:type="dxa"/>
          </w:tcPr>
          <w:p w:rsidR="00A8498A" w:rsidRPr="000D5B6B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Занятие кружка</w:t>
            </w: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Беседы,  просмотр видеоматериалов.</w:t>
            </w:r>
          </w:p>
        </w:tc>
      </w:tr>
      <w:tr w:rsidR="00A8498A" w:rsidRPr="000D5B6B" w:rsidTr="00A8498A"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tabs>
                <w:tab w:val="left" w:pos="3600"/>
                <w:tab w:val="left" w:pos="3780"/>
              </w:tabs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Стойка и перемещения игрока. Обучение передачи мяча сверху двумя руками в парах. Двусторонняя игра волейбол.</w:t>
            </w:r>
          </w:p>
        </w:tc>
        <w:tc>
          <w:tcPr>
            <w:tcW w:w="2410" w:type="dxa"/>
          </w:tcPr>
          <w:p w:rsidR="00A8498A" w:rsidRPr="000D5B6B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Занятие кружка</w:t>
            </w: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самостоятельная подготовка, практические работы.</w:t>
            </w:r>
          </w:p>
        </w:tc>
      </w:tr>
      <w:tr w:rsidR="00A8498A" w:rsidRPr="000D5B6B" w:rsidTr="00A8498A"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 xml:space="preserve">Закрепление передачи мяча двумя руками сверху. Игра  волейбол. </w:t>
            </w:r>
          </w:p>
        </w:tc>
        <w:tc>
          <w:tcPr>
            <w:tcW w:w="2410" w:type="dxa"/>
          </w:tcPr>
          <w:p w:rsidR="00A8498A" w:rsidRPr="000D5B6B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Занятие кружка</w:t>
            </w: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подготовка, практические работы.</w:t>
            </w:r>
          </w:p>
        </w:tc>
      </w:tr>
      <w:tr w:rsidR="00A8498A" w:rsidRPr="000D5B6B" w:rsidTr="00A8498A"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 xml:space="preserve">Совершенствование передачи мяча двумя руками сверху. Игра  волейбол. </w:t>
            </w:r>
          </w:p>
        </w:tc>
        <w:tc>
          <w:tcPr>
            <w:tcW w:w="2410" w:type="dxa"/>
          </w:tcPr>
          <w:p w:rsidR="00A8498A" w:rsidRPr="000D5B6B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Занятие кружка</w:t>
            </w: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подготовка, практические работы.</w:t>
            </w:r>
          </w:p>
        </w:tc>
      </w:tr>
      <w:tr w:rsidR="00A8498A" w:rsidRPr="000D5B6B" w:rsidTr="00A8498A"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Обучение приема и передачи мяча над собой.    Игра волейбол.</w:t>
            </w:r>
          </w:p>
        </w:tc>
        <w:tc>
          <w:tcPr>
            <w:tcW w:w="2410" w:type="dxa"/>
          </w:tcPr>
          <w:p w:rsidR="00A8498A" w:rsidRPr="000D5B6B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Занятие кружка</w:t>
            </w: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Просмотр видеоматериалов, соревнования,  самостоятельная подготовка, практические работы.</w:t>
            </w:r>
          </w:p>
        </w:tc>
      </w:tr>
      <w:tr w:rsidR="00A8498A" w:rsidRPr="000D5B6B" w:rsidTr="00A8498A"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Закрепление приема и передачи над собой.</w:t>
            </w:r>
          </w:p>
          <w:p w:rsidR="00A8498A" w:rsidRPr="00A8498A" w:rsidRDefault="00A8498A" w:rsidP="005F789D">
            <w:pPr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b/>
                <w:bCs/>
                <w:sz w:val="24"/>
                <w:szCs w:val="24"/>
              </w:rPr>
              <w:t>Контрол</w:t>
            </w:r>
            <w:proofErr w:type="gramStart"/>
            <w:r w:rsidRPr="00A8498A">
              <w:rPr>
                <w:rFonts w:ascii="Times New Roman" w:hAnsi="Times New Roman"/>
                <w:b/>
                <w:bCs/>
                <w:sz w:val="24"/>
                <w:szCs w:val="24"/>
              </w:rPr>
              <w:t>ь-</w:t>
            </w:r>
            <w:proofErr w:type="gramEnd"/>
            <w:r w:rsidRPr="00A8498A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техника выполнения передачи сверху.</w:t>
            </w:r>
          </w:p>
        </w:tc>
        <w:tc>
          <w:tcPr>
            <w:tcW w:w="2410" w:type="dxa"/>
          </w:tcPr>
          <w:p w:rsidR="00A8498A" w:rsidRPr="000D5B6B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Занятие кружка</w:t>
            </w: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Соревнования, товарищеские встречи,  практические работы.</w:t>
            </w:r>
          </w:p>
        </w:tc>
      </w:tr>
      <w:tr w:rsidR="00A8498A" w:rsidRPr="000D5B6B" w:rsidTr="00A8498A"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tabs>
                <w:tab w:val="left" w:pos="3600"/>
                <w:tab w:val="left" w:pos="3780"/>
              </w:tabs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Обучение приема и передачи мяча снизу в парах.  Игра волейбол.</w:t>
            </w:r>
          </w:p>
        </w:tc>
        <w:tc>
          <w:tcPr>
            <w:tcW w:w="2410" w:type="dxa"/>
          </w:tcPr>
          <w:p w:rsidR="00A8498A" w:rsidRPr="000D5B6B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Занятие кружка</w:t>
            </w: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Беседы, просмотр видеоматериалов.</w:t>
            </w:r>
          </w:p>
        </w:tc>
      </w:tr>
      <w:tr w:rsidR="00A8498A" w:rsidRPr="000D5B6B" w:rsidTr="00A8498A">
        <w:trPr>
          <w:trHeight w:val="1214"/>
        </w:trPr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tabs>
                <w:tab w:val="left" w:pos="3600"/>
                <w:tab w:val="left" w:pos="3780"/>
              </w:tabs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Закрепление приема и передачи мяча снизу в парах.   Игра волейбол.</w:t>
            </w:r>
          </w:p>
        </w:tc>
        <w:tc>
          <w:tcPr>
            <w:tcW w:w="2410" w:type="dxa"/>
          </w:tcPr>
          <w:p w:rsidR="00A8498A" w:rsidRPr="000D5B6B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Занятие кружка</w:t>
            </w: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сдача контрольных нормативов, </w:t>
            </w:r>
          </w:p>
        </w:tc>
      </w:tr>
      <w:tr w:rsidR="00A8498A" w:rsidRPr="000D5B6B" w:rsidTr="00A8498A"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tabs>
                <w:tab w:val="left" w:pos="3600"/>
                <w:tab w:val="left" w:pos="3780"/>
              </w:tabs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Совершенствование приема и передачи мяча снизу в парах. Игра волейбол.</w:t>
            </w:r>
          </w:p>
        </w:tc>
        <w:tc>
          <w:tcPr>
            <w:tcW w:w="2410" w:type="dxa"/>
          </w:tcPr>
          <w:p w:rsidR="00A8498A" w:rsidRPr="000D5B6B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Занятие кружка</w:t>
            </w: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Просмотр видеоматериалов,   мониторинги, контрольные тестирования, самостоятельная подготовка, практические работы.</w:t>
            </w:r>
          </w:p>
        </w:tc>
      </w:tr>
      <w:tr w:rsidR="00A8498A" w:rsidRPr="000D5B6B" w:rsidTr="00A8498A"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 xml:space="preserve">Передачи мяча двумя руками через сетку. </w:t>
            </w:r>
            <w:r w:rsidRPr="00A8498A">
              <w:rPr>
                <w:rFonts w:ascii="Times New Roman" w:hAnsi="Times New Roman"/>
                <w:b/>
                <w:sz w:val="24"/>
                <w:szCs w:val="24"/>
              </w:rPr>
              <w:t>Контроль - прием мяча снизу перед собой</w:t>
            </w:r>
          </w:p>
        </w:tc>
        <w:tc>
          <w:tcPr>
            <w:tcW w:w="2410" w:type="dxa"/>
          </w:tcPr>
          <w:p w:rsidR="00A8498A" w:rsidRPr="000D5B6B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Занятие кружка</w:t>
            </w: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Просмотр видеоматериалов,  товарищеские встречи, сдача контрольных нормативов, </w:t>
            </w: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мониторинги,  самостоятельная подготовка, практические работы.</w:t>
            </w:r>
          </w:p>
        </w:tc>
      </w:tr>
      <w:tr w:rsidR="00A8498A" w:rsidRPr="000D5B6B" w:rsidTr="00A8498A"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11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Обучение нижней прямой подачи. Двусторонняя игра волейбол</w:t>
            </w:r>
          </w:p>
        </w:tc>
        <w:tc>
          <w:tcPr>
            <w:tcW w:w="2410" w:type="dxa"/>
          </w:tcPr>
          <w:p w:rsidR="00A8498A" w:rsidRPr="000D5B6B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Занятие кружка</w:t>
            </w: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Просмотр видеоматериалов, соревнования,  самостоятельная подготовка, практические работы.</w:t>
            </w:r>
          </w:p>
        </w:tc>
      </w:tr>
      <w:tr w:rsidR="00A8498A" w:rsidRPr="000D5B6B" w:rsidTr="00A8498A"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Закрепление нижней прямой подачи. Двусторонняя игра волейбол</w:t>
            </w:r>
          </w:p>
        </w:tc>
        <w:tc>
          <w:tcPr>
            <w:tcW w:w="2410" w:type="dxa"/>
          </w:tcPr>
          <w:p w:rsidR="00A8498A" w:rsidRPr="000D5B6B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Занятие кружка</w:t>
            </w: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Соревнования, товарищеские встречи,  практические работы.</w:t>
            </w:r>
          </w:p>
        </w:tc>
      </w:tr>
      <w:tr w:rsidR="00A8498A" w:rsidRPr="000D5B6B" w:rsidTr="00A8498A"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Совершенствование нижней прямой подачи. Двусторонняя игра волейбол</w:t>
            </w:r>
          </w:p>
        </w:tc>
        <w:tc>
          <w:tcPr>
            <w:tcW w:w="2410" w:type="dxa"/>
          </w:tcPr>
          <w:p w:rsidR="00A8498A" w:rsidRPr="000D5B6B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Занятие кружка</w:t>
            </w: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Беседы, просмотр видеоматериалов.</w:t>
            </w:r>
          </w:p>
        </w:tc>
      </w:tr>
      <w:tr w:rsidR="00A8498A" w:rsidRPr="000D5B6B" w:rsidTr="00A8498A">
        <w:trPr>
          <w:trHeight w:val="1267"/>
        </w:trPr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Обучение верней прямой подачи. Двусторонняя игра волейбол</w:t>
            </w:r>
          </w:p>
        </w:tc>
        <w:tc>
          <w:tcPr>
            <w:tcW w:w="2410" w:type="dxa"/>
          </w:tcPr>
          <w:p w:rsidR="00A8498A" w:rsidRPr="000D5B6B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Занятие кружка</w:t>
            </w: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сдача контрольных нормативов, мониторинги, самостоятельная подготовка, практические работы.</w:t>
            </w:r>
          </w:p>
        </w:tc>
      </w:tr>
      <w:tr w:rsidR="00A8498A" w:rsidRPr="000D5B6B" w:rsidTr="00A8498A"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Закрепление верхней прямой подачи. Двусторонняя игра волейбол</w:t>
            </w:r>
          </w:p>
        </w:tc>
        <w:tc>
          <w:tcPr>
            <w:tcW w:w="2410" w:type="dxa"/>
          </w:tcPr>
          <w:p w:rsidR="00A8498A" w:rsidRPr="000D5B6B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Занятие кружка</w:t>
            </w: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тестирования, самостоятельная подготовка, практические работы.</w:t>
            </w:r>
          </w:p>
        </w:tc>
      </w:tr>
      <w:tr w:rsidR="00A8498A" w:rsidRPr="000D5B6B" w:rsidTr="00A8498A"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Совершенствование верхней прямой подачи. Двусторонняя игра волейбол</w:t>
            </w:r>
          </w:p>
        </w:tc>
        <w:tc>
          <w:tcPr>
            <w:tcW w:w="2410" w:type="dxa"/>
          </w:tcPr>
          <w:p w:rsidR="00A8498A" w:rsidRPr="000D5B6B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Занятие кружка</w:t>
            </w: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сдача контрольных нормативов,  самостоятельная подготовка, практические работы.</w:t>
            </w:r>
          </w:p>
        </w:tc>
      </w:tr>
      <w:tr w:rsidR="00A8498A" w:rsidRPr="000D5B6B" w:rsidTr="00A8498A"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 xml:space="preserve">Повторение изученных элементов. </w:t>
            </w:r>
            <w:r w:rsidRPr="00A8498A">
              <w:rPr>
                <w:rFonts w:ascii="Times New Roman" w:hAnsi="Times New Roman"/>
                <w:b/>
                <w:sz w:val="24"/>
                <w:szCs w:val="24"/>
              </w:rPr>
              <w:t>Контроль – подачи мяча</w:t>
            </w:r>
          </w:p>
        </w:tc>
        <w:tc>
          <w:tcPr>
            <w:tcW w:w="2410" w:type="dxa"/>
          </w:tcPr>
          <w:p w:rsidR="00A8498A" w:rsidRPr="000D5B6B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Занятие кружка</w:t>
            </w: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соревнования,  самостоятельная подготовка, практические работы.</w:t>
            </w:r>
          </w:p>
        </w:tc>
      </w:tr>
      <w:tr w:rsidR="00A8498A" w:rsidRPr="000D5B6B" w:rsidTr="00A8498A"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Повторение изученных элементов. Двусторонняя игра волейбол</w:t>
            </w:r>
          </w:p>
        </w:tc>
        <w:tc>
          <w:tcPr>
            <w:tcW w:w="2410" w:type="dxa"/>
          </w:tcPr>
          <w:p w:rsidR="00A8498A" w:rsidRPr="000D5B6B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Занятие кружка</w:t>
            </w: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Соревнования, товарищеские встречи,  практические работы.</w:t>
            </w:r>
          </w:p>
        </w:tc>
      </w:tr>
      <w:tr w:rsidR="00A8498A" w:rsidRPr="000D5B6B" w:rsidTr="00A8498A"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Упражнения для развития </w:t>
            </w:r>
            <w:proofErr w:type="spellStart"/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прыгучести</w:t>
            </w:r>
            <w:proofErr w:type="gramStart"/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.Д</w:t>
            </w:r>
            <w:proofErr w:type="gramEnd"/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вусторонняя</w:t>
            </w:r>
            <w:proofErr w:type="spellEnd"/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игра волейбол</w:t>
            </w:r>
          </w:p>
        </w:tc>
        <w:tc>
          <w:tcPr>
            <w:tcW w:w="2410" w:type="dxa"/>
          </w:tcPr>
          <w:p w:rsidR="00A8498A" w:rsidRPr="000D5B6B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Занятие кружка</w:t>
            </w: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Беседы, просмотр видеоматериалов.</w:t>
            </w:r>
          </w:p>
        </w:tc>
      </w:tr>
      <w:tr w:rsidR="00A8498A" w:rsidRPr="000D5B6B" w:rsidTr="00A8498A"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Упражнения силовой </w:t>
            </w:r>
            <w:proofErr w:type="spellStart"/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подготовки</w:t>
            </w:r>
            <w:proofErr w:type="gramStart"/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.Д</w:t>
            </w:r>
            <w:proofErr w:type="gramEnd"/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вусторонняя</w:t>
            </w:r>
            <w:proofErr w:type="spellEnd"/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игра волейбол</w:t>
            </w:r>
          </w:p>
        </w:tc>
        <w:tc>
          <w:tcPr>
            <w:tcW w:w="2410" w:type="dxa"/>
          </w:tcPr>
          <w:p w:rsidR="00A8498A" w:rsidRPr="000D5B6B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Занятие кружка</w:t>
            </w: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сдача контрольных нормативов, самостоятельная подготовка, практические работы.</w:t>
            </w:r>
          </w:p>
        </w:tc>
      </w:tr>
      <w:tr w:rsidR="00A8498A" w:rsidRPr="000D5B6B" w:rsidTr="00A8498A"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Обучение техники  нападающего удара. Двусторонняя игра волейбол.</w:t>
            </w:r>
          </w:p>
        </w:tc>
        <w:tc>
          <w:tcPr>
            <w:tcW w:w="2410" w:type="dxa"/>
          </w:tcPr>
          <w:p w:rsidR="00A8498A" w:rsidRPr="000D5B6B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Занятие кружка</w:t>
            </w: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подготовка, практические работы.</w:t>
            </w:r>
          </w:p>
        </w:tc>
      </w:tr>
      <w:tr w:rsidR="00A8498A" w:rsidRPr="000D5B6B" w:rsidTr="00A8498A">
        <w:trPr>
          <w:trHeight w:val="125"/>
        </w:trPr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Закрепление нападающего удара. Двусторонняя игра волейбол.</w:t>
            </w:r>
          </w:p>
        </w:tc>
        <w:tc>
          <w:tcPr>
            <w:tcW w:w="2410" w:type="dxa"/>
          </w:tcPr>
          <w:p w:rsidR="00A8498A" w:rsidRPr="000D5B6B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Занятие кружка</w:t>
            </w:r>
          </w:p>
          <w:p w:rsidR="00A8498A" w:rsidRPr="000D5B6B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сдача контрольных нормативов, самостоятельная подготовка, практические работы.</w:t>
            </w:r>
          </w:p>
        </w:tc>
      </w:tr>
      <w:tr w:rsidR="00A8498A" w:rsidRPr="000D5B6B" w:rsidTr="00A8498A"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Совершенствование нападающего удара из зон 2,4,6. </w:t>
            </w:r>
          </w:p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Двусторонняя игра волейбол</w:t>
            </w:r>
          </w:p>
        </w:tc>
        <w:tc>
          <w:tcPr>
            <w:tcW w:w="2410" w:type="dxa"/>
          </w:tcPr>
          <w:p w:rsidR="00A8498A" w:rsidRPr="000D5B6B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Занятие кружка</w:t>
            </w: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 самостоятельная подготовка, практические работы.</w:t>
            </w:r>
          </w:p>
        </w:tc>
      </w:tr>
      <w:tr w:rsidR="00A8498A" w:rsidRPr="000D5B6B" w:rsidTr="00A8498A"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 Совершенствование технико-тактическим действиям нападающего игрока (блок-аут)</w:t>
            </w:r>
            <w:proofErr w:type="gramStart"/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.Д</w:t>
            </w:r>
            <w:proofErr w:type="gramEnd"/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вусторонняя игра волейбол</w:t>
            </w:r>
          </w:p>
        </w:tc>
        <w:tc>
          <w:tcPr>
            <w:tcW w:w="2410" w:type="dxa"/>
          </w:tcPr>
          <w:p w:rsidR="00A8498A" w:rsidRPr="000D5B6B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Занятие кружка</w:t>
            </w: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Соревнования, </w:t>
            </w:r>
          </w:p>
          <w:p w:rsidR="00A8498A" w:rsidRPr="00A8498A" w:rsidRDefault="00A8498A" w:rsidP="005F789D">
            <w:pPr>
              <w:tabs>
                <w:tab w:val="left" w:pos="709"/>
              </w:tabs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практические работы.</w:t>
            </w:r>
          </w:p>
        </w:tc>
      </w:tr>
      <w:tr w:rsidR="00A8498A" w:rsidRPr="000D5B6B" w:rsidTr="00A8498A">
        <w:trPr>
          <w:trHeight w:val="1164"/>
        </w:trPr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Обучения отвлекающим действиям при нападающем ударе. </w:t>
            </w:r>
            <w:r w:rsidRPr="00A8498A">
              <w:rPr>
                <w:rFonts w:ascii="Times New Roman" w:hAnsi="Times New Roman"/>
                <w:b/>
                <w:sz w:val="24"/>
                <w:szCs w:val="24"/>
              </w:rPr>
              <w:t xml:space="preserve"> Контроль – </w:t>
            </w: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нападающий удар.</w:t>
            </w:r>
          </w:p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</w:tcPr>
          <w:p w:rsidR="00A8498A" w:rsidRPr="000D5B6B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Занятие кружка</w:t>
            </w: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Беседы, просмотр видеоматериалов.</w:t>
            </w:r>
          </w:p>
        </w:tc>
      </w:tr>
      <w:tr w:rsidR="00A8498A" w:rsidRPr="000D5B6B" w:rsidTr="00A8498A"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Обучение переключению внимания и переходу от </w:t>
            </w: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действий защиты к действиям в атаке (и наоборот).</w:t>
            </w:r>
          </w:p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</w:tcPr>
          <w:p w:rsidR="00A8498A" w:rsidRPr="000D5B6B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lastRenderedPageBreak/>
              <w:t>Занятие кружка</w:t>
            </w: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8498A" w:rsidRPr="00A8498A" w:rsidRDefault="00A8498A" w:rsidP="005F789D">
            <w:pPr>
              <w:tabs>
                <w:tab w:val="left" w:pos="709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самостоятельная подготовка, </w:t>
            </w: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практические работы.</w:t>
            </w:r>
          </w:p>
        </w:tc>
      </w:tr>
      <w:tr w:rsidR="00A8498A" w:rsidRPr="000D5B6B" w:rsidTr="00A8498A"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27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 Обучение групповым действиям в нападении через выходящего игрока задней линии</w:t>
            </w:r>
          </w:p>
        </w:tc>
        <w:tc>
          <w:tcPr>
            <w:tcW w:w="2410" w:type="dxa"/>
          </w:tcPr>
          <w:p w:rsidR="00A8498A" w:rsidRPr="000D5B6B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Занятие кружка</w:t>
            </w: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Просмотр видеоматериалов,   мониторинги, контрольные тестирования, самостоятельная подготовка, практические работы.</w:t>
            </w:r>
          </w:p>
        </w:tc>
      </w:tr>
      <w:tr w:rsidR="00A8498A" w:rsidRPr="000D5B6B" w:rsidTr="00A8498A"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Изучение слабых нападающих ударов с имитацией сильных (обманные нападающие удары).</w:t>
            </w:r>
          </w:p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</w:tcPr>
          <w:p w:rsidR="00A8498A" w:rsidRPr="000D5B6B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Занятие кружка</w:t>
            </w: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8498A" w:rsidRPr="00A8498A" w:rsidRDefault="00A8498A" w:rsidP="005F789D">
            <w:pPr>
              <w:tabs>
                <w:tab w:val="left" w:pos="709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сдача контрольных нормативов, мониторинги,  самостоятельная подготовка, практические работы.</w:t>
            </w:r>
          </w:p>
        </w:tc>
      </w:tr>
      <w:tr w:rsidR="00A8498A" w:rsidRPr="000D5B6B" w:rsidTr="00A8498A"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Отвлекающие действия при вторых передачах.</w:t>
            </w:r>
          </w:p>
          <w:p w:rsidR="00A8498A" w:rsidRPr="00A8498A" w:rsidRDefault="00A8498A" w:rsidP="005F789D">
            <w:pP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 Упражнения на расслабления и растяжения.</w:t>
            </w:r>
          </w:p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410" w:type="dxa"/>
          </w:tcPr>
          <w:p w:rsidR="00A8498A" w:rsidRPr="000D5B6B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Занятие кружка</w:t>
            </w: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A8498A" w:rsidRPr="00A8498A" w:rsidRDefault="00A8498A" w:rsidP="005F789D">
            <w:pPr>
              <w:tabs>
                <w:tab w:val="left" w:pos="709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подготовка, практические работы.</w:t>
            </w:r>
          </w:p>
        </w:tc>
      </w:tr>
      <w:tr w:rsidR="00A8498A" w:rsidRPr="000D5B6B" w:rsidTr="00A8498A"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Блокирование одиночное и групповое</w:t>
            </w:r>
            <w:proofErr w:type="gramStart"/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.</w:t>
            </w:r>
            <w:proofErr w:type="gramEnd"/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Двусторонняя игра волейбол</w:t>
            </w:r>
          </w:p>
        </w:tc>
        <w:tc>
          <w:tcPr>
            <w:tcW w:w="2410" w:type="dxa"/>
          </w:tcPr>
          <w:p w:rsidR="00A8498A" w:rsidRPr="000D5B6B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Занятие кружка</w:t>
            </w: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Соревнования, товарищеские встречи,  практические работы.</w:t>
            </w:r>
          </w:p>
        </w:tc>
      </w:tr>
      <w:tr w:rsidR="00A8498A" w:rsidRPr="000D5B6B" w:rsidTr="00A8498A"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Повторение изученных элементов. Двусторонняя игра волейбол</w:t>
            </w:r>
          </w:p>
        </w:tc>
        <w:tc>
          <w:tcPr>
            <w:tcW w:w="2410" w:type="dxa"/>
          </w:tcPr>
          <w:p w:rsidR="00A8498A" w:rsidRPr="000D5B6B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Занятие кружка</w:t>
            </w: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Беседы, </w:t>
            </w:r>
          </w:p>
          <w:p w:rsidR="00A8498A" w:rsidRPr="00A8498A" w:rsidRDefault="00A8498A" w:rsidP="005F789D">
            <w:pPr>
              <w:tabs>
                <w:tab w:val="left" w:pos="709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A8498A" w:rsidRPr="000D5B6B" w:rsidTr="00A8498A"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Повторение изученных элементов. Двусторонняя игра волейбол</w:t>
            </w:r>
          </w:p>
        </w:tc>
        <w:tc>
          <w:tcPr>
            <w:tcW w:w="2410" w:type="dxa"/>
          </w:tcPr>
          <w:p w:rsidR="00A8498A" w:rsidRPr="000D5B6B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  <w:r w:rsidRPr="000D5B6B">
              <w:rPr>
                <w:rFonts w:ascii="Times New Roman" w:eastAsiaTheme="minorHAnsi" w:hAnsi="Times New Roman"/>
                <w:sz w:val="24"/>
                <w:szCs w:val="24"/>
              </w:rPr>
              <w:t>Занятие кружка</w:t>
            </w: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сдача контрольных нормативов, мониторинг, самостоятельная подготовка, практические работы.</w:t>
            </w:r>
          </w:p>
        </w:tc>
      </w:tr>
      <w:tr w:rsidR="00A8498A" w:rsidRPr="00A8498A" w:rsidTr="00A8498A"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Повторение изученных элементов. Двусторонняя игра волейбол</w:t>
            </w:r>
          </w:p>
        </w:tc>
        <w:tc>
          <w:tcPr>
            <w:tcW w:w="2410" w:type="dxa"/>
          </w:tcPr>
          <w:p w:rsidR="00A8498A" w:rsidRPr="00A8498A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тестирования, самостоятельная подготовка, практические работы.</w:t>
            </w:r>
          </w:p>
        </w:tc>
      </w:tr>
      <w:tr w:rsidR="00A8498A" w:rsidRPr="00A8498A" w:rsidTr="00A8498A">
        <w:tc>
          <w:tcPr>
            <w:tcW w:w="540" w:type="dxa"/>
          </w:tcPr>
          <w:p w:rsidR="00A8498A" w:rsidRPr="00A8498A" w:rsidRDefault="00A8498A" w:rsidP="005F789D">
            <w:pPr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3537" w:type="dxa"/>
          </w:tcPr>
          <w:p w:rsidR="00A8498A" w:rsidRPr="00A8498A" w:rsidRDefault="00A8498A" w:rsidP="005F789D">
            <w:pPr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Повторение изученных элементов. Двусторонняя игра волейбол</w:t>
            </w:r>
          </w:p>
        </w:tc>
        <w:tc>
          <w:tcPr>
            <w:tcW w:w="2410" w:type="dxa"/>
          </w:tcPr>
          <w:p w:rsidR="00A8498A" w:rsidRPr="00A8498A" w:rsidRDefault="00A8498A" w:rsidP="000D5B6B">
            <w:pPr>
              <w:spacing w:after="187"/>
              <w:jc w:val="center"/>
              <w:rPr>
                <w:rFonts w:ascii="Times New Roman" w:eastAsiaTheme="minorHAnsi" w:hAnsi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A8498A" w:rsidRPr="00A8498A" w:rsidRDefault="00A8498A" w:rsidP="005F789D">
            <w:pPr>
              <w:tabs>
                <w:tab w:val="left" w:pos="709"/>
              </w:tabs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сдача контрольных нормативов, мониторинг,  самостоятельная подготовка, практические работы.</w:t>
            </w:r>
          </w:p>
        </w:tc>
      </w:tr>
    </w:tbl>
    <w:p w:rsidR="000D5B6B" w:rsidRPr="000D5B6B" w:rsidRDefault="000D5B6B" w:rsidP="000D5B6B">
      <w:pPr>
        <w:suppressAutoHyphens/>
        <w:spacing w:after="0" w:line="240" w:lineRule="auto"/>
        <w:ind w:left="720"/>
        <w:contextualSpacing/>
        <w:jc w:val="center"/>
        <w:rPr>
          <w:rFonts w:ascii="Times New Roman" w:eastAsia="Times New Roman" w:hAnsi="Times New Roman"/>
          <w:b/>
          <w:sz w:val="24"/>
          <w:szCs w:val="24"/>
          <w:lang w:eastAsia="zh-CN"/>
        </w:rPr>
      </w:pPr>
    </w:p>
    <w:p w:rsidR="00A8498A" w:rsidRPr="00A8498A" w:rsidRDefault="00A8498A" w:rsidP="000D5B6B">
      <w:pPr>
        <w:shd w:val="clear" w:color="auto" w:fill="FFFFFF"/>
        <w:spacing w:after="0" w:line="240" w:lineRule="auto"/>
        <w:ind w:left="720"/>
        <w:contextualSpacing/>
        <w:rPr>
          <w:rFonts w:ascii="Times New Roman" w:eastAsia="Times New Roman" w:hAnsi="Times New Roman"/>
          <w:b/>
          <w:sz w:val="24"/>
          <w:szCs w:val="24"/>
          <w:lang w:eastAsia="zh-CN"/>
        </w:rPr>
      </w:pPr>
    </w:p>
    <w:p w:rsidR="000D5B6B" w:rsidRPr="000D5B6B" w:rsidRDefault="000D5B6B" w:rsidP="000D5B6B">
      <w:pPr>
        <w:shd w:val="clear" w:color="auto" w:fill="FFFFFF"/>
        <w:spacing w:after="0" w:line="240" w:lineRule="auto"/>
        <w:ind w:left="720"/>
        <w:contextualSpacing/>
        <w:rPr>
          <w:rFonts w:ascii="Times New Roman" w:eastAsia="Times New Roman" w:hAnsi="Times New Roman"/>
          <w:sz w:val="24"/>
          <w:szCs w:val="24"/>
          <w:lang w:eastAsia="ru-RU"/>
        </w:rPr>
      </w:pPr>
      <w:r w:rsidRPr="000D5B6B">
        <w:rPr>
          <w:rFonts w:ascii="Times New Roman" w:eastAsia="Times New Roman" w:hAnsi="Times New Roman"/>
          <w:b/>
          <w:sz w:val="24"/>
          <w:szCs w:val="24"/>
          <w:lang w:eastAsia="zh-CN"/>
        </w:rPr>
        <w:t>3.</w:t>
      </w:r>
      <w:r w:rsidRPr="000D5B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Тематическое планирование курса внеурочной деятельности   </w:t>
      </w:r>
      <w:r w:rsidR="00806E39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7-8</w:t>
      </w:r>
      <w:r w:rsidR="00A8498A" w:rsidRPr="00A8498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</w:t>
      </w:r>
      <w:r w:rsidRPr="000D5B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классы</w:t>
      </w:r>
    </w:p>
    <w:p w:rsidR="000D5B6B" w:rsidRPr="000D5B6B" w:rsidRDefault="000D5B6B" w:rsidP="000D5B6B">
      <w:pPr>
        <w:suppressAutoHyphens/>
        <w:spacing w:after="0" w:line="240" w:lineRule="auto"/>
        <w:ind w:left="720"/>
        <w:contextualSpacing/>
        <w:rPr>
          <w:rFonts w:ascii="Times New Roman" w:eastAsia="Times New Roman" w:hAnsi="Times New Roman"/>
          <w:b/>
          <w:sz w:val="24"/>
          <w:szCs w:val="24"/>
          <w:lang w:eastAsia="zh-CN"/>
        </w:rPr>
      </w:pPr>
    </w:p>
    <w:p w:rsidR="002356BB" w:rsidRPr="00A8498A" w:rsidRDefault="002356BB" w:rsidP="00DA0A0A">
      <w:pPr>
        <w:spacing w:after="0" w:line="240" w:lineRule="auto"/>
        <w:ind w:left="360"/>
        <w:jc w:val="both"/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</w:pPr>
    </w:p>
    <w:tbl>
      <w:tblPr>
        <w:tblW w:w="1034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8"/>
        <w:gridCol w:w="8930"/>
        <w:gridCol w:w="850"/>
      </w:tblGrid>
      <w:tr w:rsidR="002356BB" w:rsidRPr="00A8498A" w:rsidTr="00A8498A">
        <w:trPr>
          <w:trHeight w:val="665"/>
        </w:trPr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A8498A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Содержание</w:t>
            </w:r>
          </w:p>
        </w:tc>
        <w:tc>
          <w:tcPr>
            <w:tcW w:w="850" w:type="dxa"/>
            <w:shd w:val="clear" w:color="auto" w:fill="auto"/>
          </w:tcPr>
          <w:p w:rsidR="006B1813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</w:t>
            </w:r>
            <w:r w:rsidR="006B1813"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л.</w:t>
            </w:r>
          </w:p>
          <w:p w:rsidR="002356BB" w:rsidRPr="00A8498A" w:rsidRDefault="006B1813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ча</w:t>
            </w:r>
            <w:r w:rsidR="002356BB"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сов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2356BB" w:rsidP="00DA0A0A">
            <w:pPr>
              <w:tabs>
                <w:tab w:val="left" w:pos="3600"/>
                <w:tab w:val="left" w:pos="378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b/>
                <w:sz w:val="24"/>
                <w:szCs w:val="24"/>
              </w:rPr>
              <w:t xml:space="preserve">Инструкция по ТБ при проведении занятий по волейболу. </w:t>
            </w:r>
            <w:r w:rsidRPr="00A8498A">
              <w:rPr>
                <w:rFonts w:ascii="Times New Roman" w:hAnsi="Times New Roman"/>
                <w:sz w:val="24"/>
                <w:szCs w:val="24"/>
              </w:rPr>
              <w:t>Обучение стойки и перемещения игрока.</w:t>
            </w: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2356BB" w:rsidP="00DA0A0A">
            <w:pPr>
              <w:tabs>
                <w:tab w:val="left" w:pos="3600"/>
                <w:tab w:val="left" w:pos="378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Стойка и перемещения игрока. Обучение передачи мяча сверху двумя руками в парах. Двусторонняя игра волейбол.</w:t>
            </w: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 xml:space="preserve">Закрепление передачи мяча двумя руками сверху. Игра  волейбол. </w:t>
            </w: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 xml:space="preserve">Совершенствование передачи мяча двумя руками сверху. Игра  волейбол. </w:t>
            </w: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Обучение приема и передачи м</w:t>
            </w:r>
            <w:r w:rsidR="006B1813" w:rsidRPr="00A8498A">
              <w:rPr>
                <w:rFonts w:ascii="Times New Roman" w:hAnsi="Times New Roman"/>
                <w:sz w:val="24"/>
                <w:szCs w:val="24"/>
              </w:rPr>
              <w:t xml:space="preserve">яча над собой.    </w:t>
            </w:r>
            <w:r w:rsidRPr="00A8498A">
              <w:rPr>
                <w:rFonts w:ascii="Times New Roman" w:hAnsi="Times New Roman"/>
                <w:sz w:val="24"/>
                <w:szCs w:val="24"/>
              </w:rPr>
              <w:t>Игра волейбол.</w:t>
            </w: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Закрепление приема и передачи над собой.</w:t>
            </w:r>
          </w:p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b/>
                <w:bCs/>
                <w:sz w:val="24"/>
                <w:szCs w:val="24"/>
              </w:rPr>
              <w:t>Контрол</w:t>
            </w:r>
            <w:proofErr w:type="gramStart"/>
            <w:r w:rsidRPr="00A8498A">
              <w:rPr>
                <w:rFonts w:ascii="Times New Roman" w:hAnsi="Times New Roman"/>
                <w:b/>
                <w:bCs/>
                <w:sz w:val="24"/>
                <w:szCs w:val="24"/>
              </w:rPr>
              <w:t>ь-</w:t>
            </w:r>
            <w:proofErr w:type="gramEnd"/>
            <w:r w:rsidRPr="00A8498A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техника выполнения передачи сверху.</w:t>
            </w: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2356BB" w:rsidP="00DA0A0A">
            <w:pPr>
              <w:tabs>
                <w:tab w:val="left" w:pos="3600"/>
                <w:tab w:val="left" w:pos="378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Обучение приема и передачи</w:t>
            </w:r>
            <w:r w:rsidR="006B1813" w:rsidRPr="00A8498A">
              <w:rPr>
                <w:rFonts w:ascii="Times New Roman" w:hAnsi="Times New Roman"/>
                <w:sz w:val="24"/>
                <w:szCs w:val="24"/>
              </w:rPr>
              <w:t xml:space="preserve"> мяча снизу в парах.  </w:t>
            </w:r>
            <w:r w:rsidRPr="00A8498A">
              <w:rPr>
                <w:rFonts w:ascii="Times New Roman" w:hAnsi="Times New Roman"/>
                <w:sz w:val="24"/>
                <w:szCs w:val="24"/>
              </w:rPr>
              <w:t>Игра волейбол.</w:t>
            </w: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2356BB" w:rsidP="00DA0A0A">
            <w:pPr>
              <w:tabs>
                <w:tab w:val="left" w:pos="3600"/>
                <w:tab w:val="left" w:pos="378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Закрепление приема и пе</w:t>
            </w:r>
            <w:r w:rsidR="006B1813" w:rsidRPr="00A8498A">
              <w:rPr>
                <w:rFonts w:ascii="Times New Roman" w:hAnsi="Times New Roman"/>
                <w:sz w:val="24"/>
                <w:szCs w:val="24"/>
              </w:rPr>
              <w:t xml:space="preserve">редачи мяча снизу в парах.   </w:t>
            </w:r>
            <w:r w:rsidRPr="00A8498A">
              <w:rPr>
                <w:rFonts w:ascii="Times New Roman" w:hAnsi="Times New Roman"/>
                <w:sz w:val="24"/>
                <w:szCs w:val="24"/>
              </w:rPr>
              <w:t>Игра волейбол.</w:t>
            </w: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2356BB" w:rsidP="00DA0A0A">
            <w:pPr>
              <w:tabs>
                <w:tab w:val="left" w:pos="3600"/>
                <w:tab w:val="left" w:pos="378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Совершенствование приема и передачи мяча снизу в парах. Игра волейбол.</w:t>
            </w: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Передачи мяча двумя рука</w:t>
            </w:r>
            <w:r w:rsidR="006B1813" w:rsidRPr="00A8498A">
              <w:rPr>
                <w:rFonts w:ascii="Times New Roman" w:hAnsi="Times New Roman"/>
                <w:sz w:val="24"/>
                <w:szCs w:val="24"/>
              </w:rPr>
              <w:t xml:space="preserve">ми через сетку. </w:t>
            </w:r>
            <w:r w:rsidRPr="00A8498A">
              <w:rPr>
                <w:rFonts w:ascii="Times New Roman" w:hAnsi="Times New Roman"/>
                <w:b/>
                <w:sz w:val="24"/>
                <w:szCs w:val="24"/>
              </w:rPr>
              <w:t>Контроль - прием мяча снизу перед собой</w:t>
            </w: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Обучение нижней прямой подачи. Двусторонняя игра волейбол</w:t>
            </w: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Закрепление нижней прямой подачи. Двусторонняя игра волейбол</w:t>
            </w: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Совершенствование нижней прямой подачи. Двусторонняя игра волейбол</w:t>
            </w: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14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6B1813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Обучение верней прямой подачи. </w:t>
            </w:r>
            <w:r w:rsidR="002356BB"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Двусторонняя игра волейбол</w:t>
            </w: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Закрепление верхней прямой подачи.</w:t>
            </w:r>
            <w:r w:rsidR="006B1813"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Двусторонняя игра волейбол</w:t>
            </w: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Совершенствование верхней прямой подачи. Двусторонняя игра волейбол</w:t>
            </w: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Повторение из</w:t>
            </w:r>
            <w:r w:rsidR="006B1813" w:rsidRPr="00A8498A">
              <w:rPr>
                <w:rFonts w:ascii="Times New Roman" w:hAnsi="Times New Roman"/>
                <w:sz w:val="24"/>
                <w:szCs w:val="24"/>
              </w:rPr>
              <w:t>ученных элементов.</w:t>
            </w:r>
            <w:r w:rsidRPr="00A8498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A8498A">
              <w:rPr>
                <w:rFonts w:ascii="Times New Roman" w:hAnsi="Times New Roman"/>
                <w:b/>
                <w:sz w:val="24"/>
                <w:szCs w:val="24"/>
              </w:rPr>
              <w:t>Контроль – подачи мяча</w:t>
            </w: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Повторение изученных элементов. Двусторонняя игра волейбол</w:t>
            </w: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Упражнения для развития </w:t>
            </w:r>
            <w:proofErr w:type="spellStart"/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прыгучести</w:t>
            </w:r>
            <w:proofErr w:type="gramStart"/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.Д</w:t>
            </w:r>
            <w:proofErr w:type="gramEnd"/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вусторонняя</w:t>
            </w:r>
            <w:proofErr w:type="spellEnd"/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игра волейбол</w:t>
            </w: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Упражнения силовой </w:t>
            </w:r>
            <w:proofErr w:type="spellStart"/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подготовки</w:t>
            </w:r>
            <w:proofErr w:type="gramStart"/>
            <w:r w:rsidR="006B1813"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.</w:t>
            </w: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</w:t>
            </w:r>
            <w:proofErr w:type="gramEnd"/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вусторонняя</w:t>
            </w:r>
            <w:proofErr w:type="spellEnd"/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игра волейбол</w:t>
            </w: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Обучение техники  нападающего удара.</w:t>
            </w:r>
            <w:r w:rsidR="006B1813"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Двусторонняя игра волейбол.</w:t>
            </w: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Закрепление нападающего удара. Двусторонняя игра волейбол.</w:t>
            </w: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Совершенствование нападающего удара из зон 2,4,6. </w:t>
            </w:r>
          </w:p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Двусторонняя игра волейбол</w:t>
            </w: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 Совершенствование технико-тактическим действиям нападающего игрока (блок-аут)</w:t>
            </w:r>
            <w:proofErr w:type="gramStart"/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.Д</w:t>
            </w:r>
            <w:proofErr w:type="gramEnd"/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вусторонняя игра волейбол</w:t>
            </w: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Обучения отвлекающим действиям при нападающем ударе. </w:t>
            </w:r>
            <w:r w:rsidRPr="00A8498A">
              <w:rPr>
                <w:rFonts w:ascii="Times New Roman" w:hAnsi="Times New Roman"/>
                <w:b/>
                <w:sz w:val="24"/>
                <w:szCs w:val="24"/>
              </w:rPr>
              <w:t xml:space="preserve"> Контроль – </w:t>
            </w: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нападающий удар.</w:t>
            </w:r>
          </w:p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Обучение переключению внимания и переходу от действий защиты к действиям в атаке (и наоборот).</w:t>
            </w:r>
          </w:p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 Обучение групповым действиям в нападении через выходящего игрока задней линии</w:t>
            </w: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Изучение слабых нападающих ударов с имитацией сильных (обманные нападающие удары).</w:t>
            </w:r>
          </w:p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Отвлекающие действия при вторых передачах.</w:t>
            </w:r>
          </w:p>
          <w:p w:rsidR="002356BB" w:rsidRPr="00A8498A" w:rsidRDefault="002356BB" w:rsidP="00DA0A0A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 Упражнения на расслабления и растяжения.</w:t>
            </w:r>
          </w:p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Блокирование одиночное и групповое</w:t>
            </w:r>
            <w:proofErr w:type="gramStart"/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6B1813"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.</w:t>
            </w:r>
            <w:proofErr w:type="gramEnd"/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Двусторонняя игра волейбол</w:t>
            </w: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Повторение изученных элементов. Двусторонняя игра волейбол</w:t>
            </w: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Повторение изученных элементов. Двусторонняя игра волейбол</w:t>
            </w: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Повторение изученных элементов. Двусторонняя игра волейбол</w:t>
            </w: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356BB" w:rsidRPr="00A8498A" w:rsidTr="00A8498A">
        <w:tc>
          <w:tcPr>
            <w:tcW w:w="568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8498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893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Повторение изученных элементов. Двусторонняя игра волейбол</w:t>
            </w:r>
          </w:p>
        </w:tc>
        <w:tc>
          <w:tcPr>
            <w:tcW w:w="850" w:type="dxa"/>
            <w:shd w:val="clear" w:color="auto" w:fill="auto"/>
          </w:tcPr>
          <w:p w:rsidR="002356BB" w:rsidRPr="00A8498A" w:rsidRDefault="002356BB" w:rsidP="00DA0A0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98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A8498A" w:rsidRPr="00A8498A" w:rsidTr="00A8498A">
        <w:tc>
          <w:tcPr>
            <w:tcW w:w="568" w:type="dxa"/>
            <w:shd w:val="clear" w:color="auto" w:fill="auto"/>
          </w:tcPr>
          <w:p w:rsidR="00A8498A" w:rsidRPr="00A8498A" w:rsidRDefault="00A8498A" w:rsidP="00DA0A0A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930" w:type="dxa"/>
            <w:shd w:val="clear" w:color="auto" w:fill="auto"/>
          </w:tcPr>
          <w:p w:rsidR="00A8498A" w:rsidRPr="00A8498A" w:rsidRDefault="00A8498A" w:rsidP="00DA0A0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8498A">
              <w:rPr>
                <w:rFonts w:ascii="Times New Roman" w:hAnsi="Times New Roman"/>
                <w:b/>
                <w:sz w:val="24"/>
                <w:szCs w:val="24"/>
              </w:rPr>
              <w:t xml:space="preserve">Всего </w:t>
            </w:r>
          </w:p>
        </w:tc>
        <w:tc>
          <w:tcPr>
            <w:tcW w:w="850" w:type="dxa"/>
            <w:shd w:val="clear" w:color="auto" w:fill="auto"/>
          </w:tcPr>
          <w:p w:rsidR="00A8498A" w:rsidRPr="00A8498A" w:rsidRDefault="00A8498A" w:rsidP="00DA0A0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A8498A">
              <w:rPr>
                <w:rFonts w:ascii="Times New Roman" w:hAnsi="Times New Roman"/>
                <w:b/>
                <w:sz w:val="24"/>
                <w:szCs w:val="24"/>
              </w:rPr>
              <w:t>34 часа.</w:t>
            </w:r>
          </w:p>
        </w:tc>
      </w:tr>
    </w:tbl>
    <w:p w:rsidR="00B70CE9" w:rsidRPr="00A8498A" w:rsidRDefault="00B70CE9" w:rsidP="00DA0A0A">
      <w:pPr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sectPr w:rsidR="00B70CE9" w:rsidRPr="00A8498A" w:rsidSect="00A8498A">
      <w:pgSz w:w="11906" w:h="16838"/>
      <w:pgMar w:top="567" w:right="850" w:bottom="709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NewtonCSanPin-Regular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7B5E32"/>
    <w:multiLevelType w:val="hybridMultilevel"/>
    <w:tmpl w:val="F66E5E64"/>
    <w:lvl w:ilvl="0" w:tplc="B21C5BEC">
      <w:start w:val="1"/>
      <w:numFmt w:val="bullet"/>
      <w:lvlText w:val="–"/>
      <w:lvlJc w:val="left"/>
      <w:pPr>
        <w:ind w:left="901" w:hanging="555"/>
      </w:pPr>
      <w:rPr>
        <w:rFonts w:ascii="Times New Roman" w:hAnsi="Times New Roman" w:cs="Times New Roman" w:hint="default"/>
        <w:b w:val="0"/>
        <w:i w:val="0"/>
        <w:sz w:val="28"/>
        <w:szCs w:val="28"/>
        <w:effect w:val="none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899112B"/>
    <w:multiLevelType w:val="hybridMultilevel"/>
    <w:tmpl w:val="85EEA122"/>
    <w:lvl w:ilvl="0" w:tplc="17E0322C">
      <w:start w:val="1"/>
      <w:numFmt w:val="decimal"/>
      <w:lvlText w:val="%1."/>
      <w:lvlJc w:val="left"/>
      <w:pPr>
        <w:ind w:left="360" w:hanging="360"/>
      </w:pPr>
      <w:rPr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C4F6003"/>
    <w:multiLevelType w:val="multilevel"/>
    <w:tmpl w:val="4D368D9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41FA5DD1"/>
    <w:multiLevelType w:val="hybridMultilevel"/>
    <w:tmpl w:val="E42CFA0C"/>
    <w:lvl w:ilvl="0" w:tplc="B21C5BEC">
      <w:start w:val="1"/>
      <w:numFmt w:val="bullet"/>
      <w:lvlText w:val="–"/>
      <w:lvlJc w:val="left"/>
      <w:pPr>
        <w:ind w:left="1080" w:hanging="360"/>
      </w:pPr>
      <w:rPr>
        <w:rFonts w:ascii="Times New Roman" w:hAnsi="Times New Roman" w:cs="Times New Roman" w:hint="default"/>
        <w:b w:val="0"/>
        <w:i w:val="0"/>
        <w:sz w:val="28"/>
        <w:szCs w:val="28"/>
        <w:effect w:val="none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54A203F8"/>
    <w:multiLevelType w:val="hybridMultilevel"/>
    <w:tmpl w:val="F1169CF2"/>
    <w:lvl w:ilvl="0" w:tplc="B21C5BEC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  <w:sz w:val="28"/>
        <w:szCs w:val="28"/>
        <w:effect w:val="none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643515AC"/>
    <w:multiLevelType w:val="multilevel"/>
    <w:tmpl w:val="43FC78E2"/>
    <w:lvl w:ilvl="0">
      <w:start w:val="1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65943442"/>
    <w:multiLevelType w:val="hybridMultilevel"/>
    <w:tmpl w:val="0D885B2C"/>
    <w:lvl w:ilvl="0" w:tplc="F9AE23F4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696D57AE"/>
    <w:multiLevelType w:val="hybridMultilevel"/>
    <w:tmpl w:val="B5BEBB8C"/>
    <w:lvl w:ilvl="0" w:tplc="7AB4ACA8">
      <w:start w:val="1"/>
      <w:numFmt w:val="decimal"/>
      <w:lvlText w:val="%1."/>
      <w:lvlJc w:val="left"/>
      <w:pPr>
        <w:ind w:left="720" w:hanging="360"/>
      </w:pPr>
      <w:rPr>
        <w:rFonts w:cs="Times New Roman"/>
        <w:b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703E5192"/>
    <w:multiLevelType w:val="multilevel"/>
    <w:tmpl w:val="35D6C6EC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778C0EE4"/>
    <w:multiLevelType w:val="hybridMultilevel"/>
    <w:tmpl w:val="F530DAC0"/>
    <w:lvl w:ilvl="0" w:tplc="B21C5BEC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  <w:sz w:val="28"/>
        <w:szCs w:val="28"/>
        <w:effect w:val="none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7E042D26"/>
    <w:multiLevelType w:val="hybridMultilevel"/>
    <w:tmpl w:val="83ACC942"/>
    <w:lvl w:ilvl="0" w:tplc="B21C5BEC">
      <w:start w:val="1"/>
      <w:numFmt w:val="bullet"/>
      <w:lvlText w:val="–"/>
      <w:lvlJc w:val="left"/>
      <w:pPr>
        <w:ind w:left="360" w:hanging="360"/>
      </w:pPr>
      <w:rPr>
        <w:rFonts w:ascii="Times New Roman" w:hAnsi="Times New Roman" w:cs="Times New Roman" w:hint="default"/>
        <w:b w:val="0"/>
        <w:i w:val="0"/>
        <w:sz w:val="28"/>
        <w:szCs w:val="28"/>
        <w:effect w:val="none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6"/>
  </w:num>
  <w:num w:numId="4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"/>
  </w:num>
  <w:num w:numId="10">
    <w:abstractNumId w:val="8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0CE9"/>
    <w:rsid w:val="00047342"/>
    <w:rsid w:val="000D5B6B"/>
    <w:rsid w:val="002356BB"/>
    <w:rsid w:val="00596723"/>
    <w:rsid w:val="006B1813"/>
    <w:rsid w:val="00806E39"/>
    <w:rsid w:val="0088078C"/>
    <w:rsid w:val="00A61D20"/>
    <w:rsid w:val="00A8498A"/>
    <w:rsid w:val="00B70CE9"/>
    <w:rsid w:val="00C90F43"/>
    <w:rsid w:val="00DA0A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0CE9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D5B6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806E39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A61D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61D20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0CE9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D5B6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806E39"/>
    <w:rPr>
      <w:color w:val="0000FF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A61D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61D20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hyperlink" Target="https://multiurok.ru/files/programma-vneurochnoi-deiatelnosti-po-fizichesko-4.html?ysclid=m16r7uufd7793900638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8</Pages>
  <Words>2419</Words>
  <Characters>13791</Characters>
  <Application>Microsoft Office Word</Application>
  <DocSecurity>0</DocSecurity>
  <Lines>114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5</cp:revision>
  <cp:lastPrinted>2020-02-28T07:47:00Z</cp:lastPrinted>
  <dcterms:created xsi:type="dcterms:W3CDTF">2024-09-17T18:15:00Z</dcterms:created>
  <dcterms:modified xsi:type="dcterms:W3CDTF">2024-09-18T12:09:00Z</dcterms:modified>
</cp:coreProperties>
</file>