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50C" w:rsidRPr="00B62B11" w:rsidRDefault="00F97061">
      <w:pPr>
        <w:sectPr w:rsidR="00DF250C" w:rsidRPr="00B62B11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44774854"/>
      <w:r>
        <w:rPr>
          <w:noProof/>
        </w:rPr>
        <w:drawing>
          <wp:inline distT="0" distB="0" distL="0" distR="0">
            <wp:extent cx="5940425" cy="8165126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DF250C" w:rsidRPr="00B62B11" w:rsidRDefault="00B62B11">
      <w:pPr>
        <w:spacing w:after="0" w:line="264" w:lineRule="auto"/>
        <w:ind w:left="120"/>
        <w:jc w:val="both"/>
      </w:pPr>
      <w:bookmarkStart w:id="2" w:name="block-44774855"/>
      <w:bookmarkEnd w:id="0"/>
      <w:r w:rsidRPr="00B62B11">
        <w:rPr>
          <w:rFonts w:ascii="Times New Roman" w:hAnsi="Times New Roman"/>
          <w:b/>
          <w:color w:val="000000"/>
          <w:sz w:val="28"/>
        </w:rPr>
        <w:lastRenderedPageBreak/>
        <w:t>ПОЯСНИТЕЛЬНАЯ ЗАПИСКА</w:t>
      </w:r>
    </w:p>
    <w:p w:rsidR="00DF250C" w:rsidRPr="00B62B11" w:rsidRDefault="00DF250C">
      <w:pPr>
        <w:spacing w:after="0" w:line="264" w:lineRule="auto"/>
        <w:ind w:left="120"/>
        <w:jc w:val="both"/>
      </w:pPr>
    </w:p>
    <w:p w:rsidR="00DF250C" w:rsidRPr="00B62B11" w:rsidRDefault="00DF250C">
      <w:pPr>
        <w:spacing w:after="0"/>
        <w:ind w:left="120"/>
      </w:pP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поколении, способном активно включаться в разнообразные формы здорового образа жизни, умеющем использовать ценности физической культуры для самоопределения, саморазвития и </w:t>
      </w:r>
      <w:proofErr w:type="spellStart"/>
      <w:r w:rsidRPr="00B62B11">
        <w:rPr>
          <w:rFonts w:ascii="Times New Roman" w:hAnsi="Times New Roman"/>
          <w:color w:val="000000"/>
          <w:sz w:val="28"/>
        </w:rPr>
        <w:t>самоактуализации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. 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 своей социально-ценностной ориентации программа по физической культуре рассматривается как средство подготовки обучающихся к предстоящей жизнедеятельности, укрепления их здоровья, повышения функциональных и адаптивных возможностей систем организма, развития жизненно важных физических качеств. Программа по физической культуре обеспечивает преемственность с федеральными рабочими программами начального общего и среднего общего образования.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Основной целью программы по физической культуре является 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 В программе по физической культуре данная цель конкретизируется и связывается с формированием устойчивых мотивов и </w:t>
      </w:r>
      <w:proofErr w:type="gramStart"/>
      <w:r w:rsidRPr="00B62B11">
        <w:rPr>
          <w:rFonts w:ascii="Times New Roman" w:hAnsi="Times New Roman"/>
          <w:color w:val="000000"/>
          <w:sz w:val="28"/>
        </w:rPr>
        <w:t>потребностей</w:t>
      </w:r>
      <w:proofErr w:type="gramEnd"/>
      <w:r w:rsidRPr="00B62B11">
        <w:rPr>
          <w:rFonts w:ascii="Times New Roman" w:hAnsi="Times New Roman"/>
          <w:color w:val="000000"/>
          <w:sz w:val="28"/>
        </w:rPr>
        <w:t xml:space="preserve"> обучающихся в бережном отношении к своему здоровью, целостном развитии физических, психических и нравственных качеств, творческом использовании ценностей физической культуры в организации здорового образа жизни, регулярных занятиях двигательной деятельностью и спортом. 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организма, являющихся основой укрепления их здоровья, повышения надёжности и активности адаптивных процессов. Существенным достижением данной ориентации является приобретение обучающимися </w:t>
      </w:r>
      <w:r w:rsidRPr="00B62B11">
        <w:rPr>
          <w:rFonts w:ascii="Times New Roman" w:hAnsi="Times New Roman"/>
          <w:color w:val="000000"/>
          <w:sz w:val="28"/>
        </w:rPr>
        <w:lastRenderedPageBreak/>
        <w:t xml:space="preserve">знаний и умений в организации самостоятельных форм занятий оздоровительной, спортивной и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прикладно</w:t>
      </w:r>
      <w:proofErr w:type="spellEnd"/>
      <w:r w:rsidRPr="00B62B11">
        <w:rPr>
          <w:rFonts w:ascii="Times New Roman" w:hAnsi="Times New Roman"/>
          <w:color w:val="000000"/>
          <w:sz w:val="28"/>
        </w:rPr>
        <w:t>-ориентированной физической культурой, возможности познания своих физических способностей и их целенаправленного развития.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Воспитывающее значение программы по физической культуре заключается в содействии активной социализации </w:t>
      </w:r>
      <w:proofErr w:type="gramStart"/>
      <w:r w:rsidRPr="00B62B11">
        <w:rPr>
          <w:rFonts w:ascii="Times New Roman" w:hAnsi="Times New Roman"/>
          <w:color w:val="000000"/>
          <w:sz w:val="28"/>
        </w:rPr>
        <w:t>обучающихся</w:t>
      </w:r>
      <w:proofErr w:type="gramEnd"/>
      <w:r w:rsidRPr="00B62B11">
        <w:rPr>
          <w:rFonts w:ascii="Times New Roman" w:hAnsi="Times New Roman"/>
          <w:color w:val="000000"/>
          <w:sz w:val="28"/>
        </w:rPr>
        <w:t xml:space="preserve"> на основе осмысления и понимания роли и значения мирового и российского олимпийского движения, приобщения к их культурным ценностям, истории и современному развитию. 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культуры, организации совместной учебной и консультативной деятельности.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обучающихся, обеспечение единства в развитии их физической, психической и социальной природы. Реализация этой идеи становится возможной на основе содержания учебного предмета, которое представляется двигательной деятельностью с её базовыми компонентами: информационным (знания о физической культуре),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операциональным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(способы самостоятельной деятельности) и мотивационно-процессуальным (физическое совершенствование).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 целях усиления мотивационной составляющей учебного предмета «Физическая культура», придания ей личностно значимого смысла, содержание программы по физической культуре представляется системой модулей, которые входят структурными компонентами в раздел «Физическое совершенствование».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Инвариантные модули включают в себя содержание базовых видов спорта: гимнастика, лёгкая атлетика, зимние виды спорта (на примере лыжной подготовки), спортивные игры, плавание. Инвариантные модули в своём предметном содержании ориентируются на всестороннюю физическую подготовленность обучающихся, освоение ими технических действий и физических упражнений, содействующих обогащению двигательного опыта.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Вариативные модули объединены модулем «Спорт»,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организаций.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физкультурно-спортивного комплекса ГТО, активное вовлечение их в соревновательную деятельность.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Модуль «Спорт» может разрабатываться учителями физической культуры на основе содержания базовой физической подготовки, национальных видов спорта, современных оздоровительных систем. В рамках данного модуля представлено примерное содержание «Базовой физической подготовки».</w:t>
      </w:r>
    </w:p>
    <w:p w:rsidR="00DF250C" w:rsidRPr="00B62B11" w:rsidRDefault="00DF250C">
      <w:pPr>
        <w:spacing w:after="0"/>
        <w:ind w:left="120"/>
        <w:jc w:val="both"/>
      </w:pPr>
    </w:p>
    <w:p w:rsidR="00DF250C" w:rsidRPr="00B62B11" w:rsidRDefault="00B62B11">
      <w:pPr>
        <w:spacing w:after="0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Содержание программы по физической культуре представлено по годам обучения, для каждого класса предусмотрен раздел «Универсальные учебные действия», в котором раскрывается вклад предмета в формирование познавательных, коммуникативных и регулятивных действий, соответствующих возможностям и особенностям обучающихся данного возраста. Личностные достижения непосредственно связаны с конкретным содержанием учебного предмета и представлены по мере его раскрытия. </w:t>
      </w:r>
    </w:p>
    <w:p w:rsidR="00DF250C" w:rsidRPr="00B62B11" w:rsidRDefault="00DF250C">
      <w:pPr>
        <w:spacing w:after="0"/>
        <w:ind w:left="120"/>
        <w:jc w:val="both"/>
      </w:pPr>
    </w:p>
    <w:p w:rsidR="00FB4515" w:rsidRPr="00FB4515" w:rsidRDefault="00B62B11" w:rsidP="00FB4515">
      <w:pPr>
        <w:pStyle w:val="1"/>
        <w:rPr>
          <w:rFonts w:ascii="Times New Roman" w:eastAsia="Times New Roman" w:hAnsi="Times New Roman" w:cs="Times New Roman"/>
          <w:bCs w:val="0"/>
          <w:color w:val="auto"/>
          <w:szCs w:val="20"/>
        </w:rPr>
      </w:pPr>
      <w:r w:rsidRPr="00B62B11">
        <w:rPr>
          <w:rFonts w:ascii="Times New Roman" w:hAnsi="Times New Roman" w:cs="Times New Roman"/>
          <w:bCs w:val="0"/>
          <w:color w:val="auto"/>
        </w:rPr>
        <w:t xml:space="preserve">Целевые ориентиры результатов воспитания на уровне </w:t>
      </w:r>
      <w:r w:rsidRPr="00B62B11">
        <w:rPr>
          <w:rFonts w:ascii="Times New Roman" w:hAnsi="Times New Roman"/>
          <w:color w:val="auto"/>
        </w:rPr>
        <w:t>основного общего образования</w:t>
      </w:r>
      <w:r w:rsidR="00FB4515">
        <w:rPr>
          <w:rFonts w:ascii="Times New Roman" w:hAnsi="Times New Roman"/>
          <w:color w:val="auto"/>
        </w:rPr>
        <w:t xml:space="preserve"> </w:t>
      </w:r>
      <w:r w:rsidR="00FB4515" w:rsidRPr="00FB4515">
        <w:rPr>
          <w:rFonts w:ascii="Times New Roman" w:eastAsia="Times New Roman" w:hAnsi="Times New Roman" w:cs="Times New Roman"/>
          <w:b w:val="0"/>
          <w:bCs w:val="0"/>
          <w:color w:val="auto"/>
          <w:szCs w:val="20"/>
        </w:rPr>
        <w:t xml:space="preserve"> (из рабочей программы воспитания МКОУ ООШ с. Тат-Верх-Гоньба </w:t>
      </w:r>
      <w:proofErr w:type="spellStart"/>
      <w:r w:rsidR="00FB4515" w:rsidRPr="00FB4515">
        <w:rPr>
          <w:rFonts w:ascii="Times New Roman" w:eastAsia="Times New Roman" w:hAnsi="Times New Roman" w:cs="Times New Roman"/>
          <w:b w:val="0"/>
          <w:bCs w:val="0"/>
          <w:color w:val="auto"/>
          <w:szCs w:val="20"/>
        </w:rPr>
        <w:t>Малмыжского</w:t>
      </w:r>
      <w:proofErr w:type="spellEnd"/>
      <w:r w:rsidR="00FB4515" w:rsidRPr="00FB4515">
        <w:rPr>
          <w:rFonts w:ascii="Times New Roman" w:eastAsia="Times New Roman" w:hAnsi="Times New Roman" w:cs="Times New Roman"/>
          <w:b w:val="0"/>
          <w:bCs w:val="0"/>
          <w:color w:val="auto"/>
          <w:szCs w:val="20"/>
        </w:rPr>
        <w:t xml:space="preserve"> района Кировской области)</w:t>
      </w:r>
    </w:p>
    <w:p w:rsidR="009556D9" w:rsidRPr="009556D9" w:rsidRDefault="009556D9" w:rsidP="009556D9">
      <w:pPr>
        <w:ind w:firstLine="708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proofErr w:type="gramStart"/>
      <w:r w:rsidRPr="009556D9">
        <w:rPr>
          <w:rFonts w:ascii="Times New Roman" w:hAnsi="Times New Roman" w:cs="Times New Roman"/>
          <w:bCs/>
          <w:color w:val="000000"/>
          <w:sz w:val="28"/>
          <w:szCs w:val="28"/>
        </w:rPr>
        <w:t>Понимающий</w:t>
      </w:r>
      <w:proofErr w:type="gramEnd"/>
      <w:r w:rsidRPr="009556D9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ценность жизни, здоровья и безопасности человека в обществе, значение личных усилий человека в сохранении здоровья своего и других людей, близких.</w:t>
      </w:r>
    </w:p>
    <w:p w:rsidR="009556D9" w:rsidRPr="009556D9" w:rsidRDefault="009556D9" w:rsidP="009556D9">
      <w:pPr>
        <w:ind w:left="120" w:firstLine="708"/>
        <w:jc w:val="both"/>
        <w:rPr>
          <w:rFonts w:ascii="Times New Roman" w:hAnsi="Times New Roman" w:cs="Times New Roman"/>
        </w:rPr>
      </w:pPr>
      <w:r w:rsidRPr="009556D9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Выражающий установку на </w:t>
      </w:r>
      <w:r w:rsidRPr="009556D9">
        <w:rPr>
          <w:rFonts w:ascii="Times New Roman" w:hAnsi="Times New Roman" w:cs="Times New Roman"/>
          <w:color w:val="000000"/>
          <w:sz w:val="28"/>
          <w:szCs w:val="28"/>
        </w:rPr>
        <w:t>здоровый образ жизни (здоровое питание, соблюдение гигиенических правил, сбалансированный режим занятий и отдыха, регулярная физическая активность).</w:t>
      </w:r>
    </w:p>
    <w:p w:rsidR="00B62B11" w:rsidRPr="00B62B11" w:rsidRDefault="00B62B11" w:rsidP="00B62B11"/>
    <w:p w:rsidR="00DF250C" w:rsidRPr="00B62B11" w:rsidRDefault="00DF250C">
      <w:pPr>
        <w:spacing w:after="0" w:line="264" w:lineRule="auto"/>
        <w:ind w:left="120"/>
        <w:jc w:val="both"/>
      </w:pPr>
    </w:p>
    <w:p w:rsidR="00DF250C" w:rsidRPr="00B62B11" w:rsidRDefault="00DF250C">
      <w:pPr>
        <w:sectPr w:rsidR="00DF250C" w:rsidRPr="00B62B11">
          <w:pgSz w:w="11906" w:h="16383"/>
          <w:pgMar w:top="1134" w:right="850" w:bottom="1134" w:left="1701" w:header="720" w:footer="720" w:gutter="0"/>
          <w:cols w:space="720"/>
        </w:sectPr>
      </w:pPr>
    </w:p>
    <w:p w:rsidR="00DF250C" w:rsidRPr="00B62B11" w:rsidRDefault="00B62B11">
      <w:pPr>
        <w:spacing w:after="0" w:line="264" w:lineRule="auto"/>
        <w:ind w:left="120"/>
        <w:jc w:val="both"/>
      </w:pPr>
      <w:bookmarkStart w:id="3" w:name="block-44774850"/>
      <w:bookmarkEnd w:id="2"/>
      <w:r w:rsidRPr="00B62B11">
        <w:rPr>
          <w:rFonts w:ascii="Times New Roman" w:hAnsi="Times New Roman"/>
          <w:b/>
          <w:color w:val="000000"/>
          <w:sz w:val="28"/>
        </w:rPr>
        <w:lastRenderedPageBreak/>
        <w:t>СОДЕРЖАНИЕ УЧЕБНОГО ПРЕДМЕТА</w:t>
      </w:r>
    </w:p>
    <w:p w:rsidR="00DF250C" w:rsidRPr="00B62B11" w:rsidRDefault="00DF250C">
      <w:pPr>
        <w:spacing w:after="0" w:line="264" w:lineRule="auto"/>
        <w:ind w:left="120"/>
        <w:jc w:val="both"/>
      </w:pPr>
    </w:p>
    <w:p w:rsidR="00DF250C" w:rsidRPr="00B62B11" w:rsidRDefault="00B62B11">
      <w:pPr>
        <w:spacing w:after="0"/>
        <w:ind w:left="120"/>
      </w:pPr>
      <w:bookmarkStart w:id="4" w:name="_Toc137567697"/>
      <w:bookmarkEnd w:id="4"/>
      <w:r w:rsidRPr="00B62B11">
        <w:rPr>
          <w:rFonts w:ascii="Times New Roman" w:hAnsi="Times New Roman"/>
          <w:b/>
          <w:color w:val="000000"/>
          <w:sz w:val="28"/>
        </w:rPr>
        <w:t>7 КЛАСС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b/>
          <w:i/>
          <w:color w:val="000000"/>
          <w:spacing w:val="-2"/>
          <w:sz w:val="28"/>
        </w:rPr>
        <w:t>Знания о физической культуре.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Зарождение олимпийского движения в дореволюционной России, роль А.Д. </w:t>
      </w:r>
      <w:proofErr w:type="spellStart"/>
      <w:r w:rsidRPr="00B62B11">
        <w:rPr>
          <w:rFonts w:ascii="Times New Roman" w:hAnsi="Times New Roman"/>
          <w:color w:val="000000"/>
          <w:spacing w:val="-2"/>
          <w:sz w:val="28"/>
        </w:rPr>
        <w:t>Бутовского</w:t>
      </w:r>
      <w:proofErr w:type="spellEnd"/>
      <w:r w:rsidRPr="00B62B11">
        <w:rPr>
          <w:rFonts w:ascii="Times New Roman" w:hAnsi="Times New Roman"/>
          <w:color w:val="000000"/>
          <w:spacing w:val="-2"/>
          <w:sz w:val="28"/>
        </w:rPr>
        <w:t xml:space="preserve"> в развитии отечественной системы физического воспитания и спорта. Олимпийское движение в СССР и современной России, характеристика основных этапов развития. Выдающиеся советские и российские олимпийцы.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Влияние занятий физической культурой и спортом на воспитание положительных качеств личности современного человека.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b/>
          <w:i/>
          <w:color w:val="000000"/>
          <w:spacing w:val="-2"/>
          <w:sz w:val="28"/>
        </w:rPr>
        <w:t>Способы самостоятельной деятельности.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Правила техники безопасности и гигиены мест занятий в процессе выполнения физических упражнений на открытых площадках. Ведение дневника по физической культуре.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Техническая подготовка и её значение для человека, основные правила технической подготовки. Двигательные действия как основа технической подготовки, понятие двигательного умения и двигательного навыка. Способы оценивания техники двигательных действий и организация процедуры оценивания. Ошибки при разучивании техники выполнения двигательных действий, причины и способы их предупреждения при самостоятельных занятиях технической подготовкой.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Планирование самостоятельных занятий технической подготовкой на учебный год и учебную четверть. Составление плана учебного занятия по самостоятельной технической подготовке. Способы оценивания оздоровительного эффекта занятий физической культурой с помощью «индекса </w:t>
      </w:r>
      <w:proofErr w:type="spellStart"/>
      <w:r w:rsidRPr="00B62B11">
        <w:rPr>
          <w:rFonts w:ascii="Times New Roman" w:hAnsi="Times New Roman"/>
          <w:color w:val="000000"/>
          <w:spacing w:val="-2"/>
          <w:sz w:val="28"/>
        </w:rPr>
        <w:t>Кетле</w:t>
      </w:r>
      <w:proofErr w:type="spellEnd"/>
      <w:r w:rsidRPr="00B62B11">
        <w:rPr>
          <w:rFonts w:ascii="Times New Roman" w:hAnsi="Times New Roman"/>
          <w:color w:val="000000"/>
          <w:spacing w:val="-2"/>
          <w:sz w:val="28"/>
        </w:rPr>
        <w:t>», «ортостатической пробы», «функциональной пробы со стандартной нагрузкой».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b/>
          <w:i/>
          <w:color w:val="000000"/>
          <w:spacing w:val="-2"/>
          <w:sz w:val="28"/>
        </w:rPr>
        <w:t>Физическое совершенствование.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i/>
          <w:color w:val="000000"/>
          <w:spacing w:val="-2"/>
          <w:sz w:val="28"/>
        </w:rPr>
        <w:t>Физкультурно-оздоровительная деятельность.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Оздоровительные комплексы для самостоятельных занятий с добавлением ранее разученных упражнений: для коррекции телосложения и профилактики нарушения осанки, дыхательной и зрительной гимнастики в режиме учебного дня.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i/>
          <w:color w:val="000000"/>
          <w:spacing w:val="-2"/>
          <w:sz w:val="28"/>
        </w:rPr>
        <w:t xml:space="preserve">Спортивно-оздоровительная деятельность.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Модуль «Гимнастика».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Акробатические комбинации из ранее разученных упражнений с добавлением упражнений ритмической гимнастики (девочки). Простейшие акробатические пирамиды в парах и тройках (девочки). Стойка на голове с </w:t>
      </w:r>
      <w:r w:rsidRPr="00B62B11">
        <w:rPr>
          <w:rFonts w:ascii="Times New Roman" w:hAnsi="Times New Roman"/>
          <w:color w:val="000000"/>
          <w:spacing w:val="-2"/>
          <w:sz w:val="28"/>
        </w:rPr>
        <w:lastRenderedPageBreak/>
        <w:t>опорой на руки, акробатическая комбинация из разученных упражнений в равновесии, стойках, кувырках (мальчики).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Комплекс упражнений </w:t>
      </w:r>
      <w:proofErr w:type="gramStart"/>
      <w:r w:rsidRPr="00B62B11">
        <w:rPr>
          <w:rFonts w:ascii="Times New Roman" w:hAnsi="Times New Roman"/>
          <w:color w:val="000000"/>
          <w:spacing w:val="-2"/>
          <w:sz w:val="28"/>
        </w:rPr>
        <w:t>степ-аэробики</w:t>
      </w:r>
      <w:proofErr w:type="gramEnd"/>
      <w:r w:rsidRPr="00B62B11">
        <w:rPr>
          <w:rFonts w:ascii="Times New Roman" w:hAnsi="Times New Roman"/>
          <w:color w:val="000000"/>
          <w:spacing w:val="-2"/>
          <w:sz w:val="28"/>
        </w:rPr>
        <w:t>, включающий упражнения в ходьбе, прыжках, спрыгивании и запрыгивании с поворотами разведением рук и ног, выполняемых в среднем и высоком темпе (девочки).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Комбинация на гимнастическом бревне из ранее разученных упражнений с добавлением упражнений на статическое и динамическое равновесие (девочки). Комбинация на низкой гимнастической перекладине из ранее разученных упражнений в висах, упорах, переворотах (мальчики). Лазанье по канату в два приёма (мальчики).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Модуль «Лёгкая атлетика».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Бег с преодолением препятствий способами «</w:t>
      </w:r>
      <w:proofErr w:type="spellStart"/>
      <w:r w:rsidRPr="00B62B11">
        <w:rPr>
          <w:rFonts w:ascii="Times New Roman" w:hAnsi="Times New Roman"/>
          <w:color w:val="000000"/>
          <w:spacing w:val="-2"/>
          <w:sz w:val="28"/>
        </w:rPr>
        <w:t>наступание</w:t>
      </w:r>
      <w:proofErr w:type="spellEnd"/>
      <w:r w:rsidRPr="00B62B11">
        <w:rPr>
          <w:rFonts w:ascii="Times New Roman" w:hAnsi="Times New Roman"/>
          <w:color w:val="000000"/>
          <w:spacing w:val="-2"/>
          <w:sz w:val="28"/>
        </w:rPr>
        <w:t xml:space="preserve">» и «прыжковый бег», эстафетный бег. Ранее освоенные беговые упражнения с увеличением скорости передвижения и продолжительности выполнения, прыжки с разбега в длину способом «согнув ноги» и в высоту способом «перешагивание».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Метание малого (теннисного) мяча по движущейся (катящейся) с разной скоростью мишени.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Модуль «Зимние виды спорта».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Торможение и поворот на лыжах упором при спуске с пологого склона, переход с передвижения попеременным </w:t>
      </w:r>
      <w:proofErr w:type="spellStart"/>
      <w:r w:rsidRPr="00B62B11">
        <w:rPr>
          <w:rFonts w:ascii="Times New Roman" w:hAnsi="Times New Roman"/>
          <w:color w:val="000000"/>
          <w:spacing w:val="-2"/>
          <w:sz w:val="28"/>
        </w:rPr>
        <w:t>двухшажным</w:t>
      </w:r>
      <w:proofErr w:type="spellEnd"/>
      <w:r w:rsidRPr="00B62B11">
        <w:rPr>
          <w:rFonts w:ascii="Times New Roman" w:hAnsi="Times New Roman"/>
          <w:color w:val="000000"/>
          <w:spacing w:val="-2"/>
          <w:sz w:val="28"/>
        </w:rPr>
        <w:t xml:space="preserve"> ходом на передвижение одновременным одношажным ходом и обратно во время прохождения учебной дистанции, спуски и подъёмы ранее освоенными способами.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Модуль «Спортивные игры».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 xml:space="preserve">Баскетбол. Передача и ловля мяча после отскока от пола, бросок в корзину двумя руками снизу и от груди после ведения. Игровая деятельность по правилам с использованием ранее разученных технических приёмов без мяча и с мячом: ведение, приёмы и передачи, броски в корзину.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Волейбол. Верхняя прямая подача мяча в разные зоны площадки соперника, передача мяча через сетку двумя руками сверху и перевод мяча за голову. Игровая деятельность по правилам с использованием ранее разученных технических приёмов.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Футбол. Средние и длинные передачи мяча по прямой и диагонали, тактические действия при выполнении углового удара и вбрасывании мяча из-за боковой линии. Игровая деятельность по правилам с использованием ранее разученных технических приёмов.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Совершенствование техники ранее разученных гимнастических и акробатических упражнений, упражнений лёгкой атлетики и зимних видов спорта, технических действий спортивных игр.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t>Модуль «Спорт».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pacing w:val="-2"/>
          <w:sz w:val="28"/>
        </w:rPr>
        <w:lastRenderedPageBreak/>
        <w:t>Физическая подготовка к выполнению нормативов комплекса ГТО с использованием средств базовой физической подготовки, видов спорта и оздоровительных систем физической культуры, национальных видов спорта, культурно-этнических игр.</w:t>
      </w:r>
    </w:p>
    <w:p w:rsidR="00DF250C" w:rsidRPr="00B62B11" w:rsidRDefault="00DF250C">
      <w:pPr>
        <w:spacing w:after="0"/>
        <w:ind w:left="120"/>
      </w:pPr>
      <w:bookmarkStart w:id="5" w:name="_Toc137567700"/>
      <w:bookmarkEnd w:id="5"/>
    </w:p>
    <w:p w:rsidR="00DF250C" w:rsidRPr="00B62B11" w:rsidRDefault="00DF250C">
      <w:pPr>
        <w:spacing w:after="0"/>
        <w:ind w:left="120"/>
      </w:pPr>
    </w:p>
    <w:p w:rsidR="00DF250C" w:rsidRPr="00B62B11" w:rsidRDefault="00B62B11">
      <w:pPr>
        <w:spacing w:after="0"/>
        <w:ind w:left="120"/>
      </w:pPr>
      <w:r w:rsidRPr="00B62B11">
        <w:rPr>
          <w:rFonts w:ascii="Times New Roman" w:hAnsi="Times New Roman"/>
          <w:b/>
          <w:color w:val="000000"/>
          <w:sz w:val="28"/>
        </w:rPr>
        <w:t>8 КЛАСС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b/>
          <w:i/>
          <w:color w:val="000000"/>
          <w:sz w:val="28"/>
        </w:rPr>
        <w:t>Знания о физической культуре.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Физическая культура в современном обществе: характеристика основных направлений и форм организации. Всестороннее и гармоничное физическое развитие. Адаптивная физическая культура, её история и социальная значимость.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b/>
          <w:i/>
          <w:color w:val="000000"/>
          <w:sz w:val="28"/>
        </w:rPr>
        <w:t>Способы самостоятельной деятельности.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Коррекция осанки и разработка индивидуальных планов занятий корригирующей гимнастикой. Коррекция избыточной массы тела и разработка индивидуальных планов занятий корригирующей гимнастикой.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Составление планов-конспектов для самостоятельных занятий спортивной подготовкой. Способы учёта индивидуальных особенностей при составлении планов самостоятельных тренировочных занятий.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b/>
          <w:i/>
          <w:color w:val="000000"/>
          <w:sz w:val="28"/>
        </w:rPr>
        <w:t xml:space="preserve">Физическое совершенствование.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i/>
          <w:color w:val="000000"/>
          <w:sz w:val="28"/>
        </w:rPr>
        <w:t>Физкультурно-оздоровительная деятельность.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Профилактика перенапряжения систем организма средствами оздоровительной физической культуры: упражнения мышечной релаксации и регулирования вегетативной нервной системы, профилактики общего утомления и остроты зрения.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i/>
          <w:color w:val="000000"/>
          <w:sz w:val="28"/>
        </w:rPr>
        <w:t xml:space="preserve">Спортивно-оздоровительная деятельность.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Модуль «Гимнастика».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Акробатическая комбинация из ранее освоенных упражнений силовой направленности, с увеличивающимся числом технических элементов в стойках, упорах, кувырках, прыжках (юноши).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Гимнастическая комбинация на гимнастическом бревне из ранее освоенных упражнений с увеличивающимся числом технических элементов в прыжках, поворотах и передвижениях (девушки). Гимнастическая комбинация на перекладине с включением ранее освоенных упражнений в упорах и висах (юноши). Гимнастическая комбинация на параллельных брусьях с включением упражнений в упоре на руках, кувырка вперёд и соскока (юноши). Вольные упражнения на базе ранее разученных акробатических упражнений и упражнений ритмической гимнастики (девушки).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Модуль «Лёгкая атлетика».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lastRenderedPageBreak/>
        <w:t>Кроссовый бег, прыжок в длину с разбега способом «прогнувшись».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Правила проведения соревнований по сдаче норм комплекса ГТО. Самостоятельная подготовка к выполнению нормативных требований комплекса ГТО в беговых (бег на короткие и средние дистанции) и технических (прыжки и метание спортивного снаряда) дисциплинах лёгкой атлетики.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Модуль «Зимние виды спорта».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Передвижение на лыжах одновременным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бесшажным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ходом, преодоление естественных препятствий на лыжах широким шагом, перешагиванием,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перелазанием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, торможение боковым скольжением при спуске на лыжах с пологого склона, переход с попеременного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двухшажного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хода на одновременный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бесшажный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ход и обратно, ранее разученные упражнения лыжной подготовки в передвижениях на лыжах, при спусках, подъёмах, торможении.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Модуль «Плавание».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Старт прыжком с тумбочки при плавании кролем на груди, старт из воды толчком от стенки бассейна при плавании кролем на спине. Повороты при плавании кролем на груди и на спине.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Проплывание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учебных дистанций кролем на груди и на спине.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Модуль «Спортивные игры».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Баскетбол. Повороты туловища в правую и левую стороны с удержанием мяча двумя руками, передача мяча одной рукой от плеча и снизу, бросок мяча двумя и одной рукой в прыжке. Игровая деятельность по правилам с использованием ранее разученных технических приёмов.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Волейбол. Прямой нападающий удар, индивидуальное блокирование мяча в прыжке с места, тактические действия в защите и нападении. Игровая деятельность по правилам с использованием ранее разученных технических приёмов.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Футбол. Удар по мячу с разбега внутренней частью подъёма стопы, остановка мяча внутренней стороной стопы. Правила игры в мини-футбол, технические и тактические действия. Игровая деятельность по правилам мини-футбола с использованием ранее разученных технических приёмов (девушки). Игровая деятельность по правилам классического футбола с использованием ранее разученных технических приёмов (юноши).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Совершенствование техники ранее разученных гимнастических и акробатических упражнений, упражнений лёгкой атлетики и зимних видов спорта, технических действий спортивных игр.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Модуль «Спорт».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lastRenderedPageBreak/>
        <w:t>Физическая подготовка к выполнению нормативов Комплекса ГТО с использованием средств базовой физической подготовки, видов спорта и оздоровительных систем физической культуры, национальных видов спорта, культурно-этнических игр.</w:t>
      </w:r>
    </w:p>
    <w:p w:rsidR="00DF250C" w:rsidRPr="00B62B11" w:rsidRDefault="00DF250C">
      <w:pPr>
        <w:spacing w:after="0"/>
        <w:ind w:left="120"/>
      </w:pPr>
      <w:bookmarkStart w:id="6" w:name="_Toc137567701"/>
      <w:bookmarkEnd w:id="6"/>
    </w:p>
    <w:p w:rsidR="00DF250C" w:rsidRPr="00B62B11" w:rsidRDefault="00DF250C">
      <w:pPr>
        <w:spacing w:after="0"/>
        <w:ind w:left="120"/>
      </w:pPr>
    </w:p>
    <w:p w:rsidR="00DF250C" w:rsidRPr="00B62B11" w:rsidRDefault="00B62B11">
      <w:pPr>
        <w:spacing w:after="0" w:line="264" w:lineRule="auto"/>
        <w:ind w:left="120"/>
        <w:jc w:val="both"/>
      </w:pPr>
      <w:bookmarkStart w:id="7" w:name="_Toc137548640"/>
      <w:bookmarkStart w:id="8" w:name="block-44774852"/>
      <w:bookmarkEnd w:id="3"/>
      <w:bookmarkEnd w:id="7"/>
      <w:r w:rsidRPr="00B62B11">
        <w:rPr>
          <w:rFonts w:ascii="Times New Roman" w:hAnsi="Times New Roman"/>
          <w:b/>
          <w:color w:val="000000"/>
          <w:sz w:val="28"/>
        </w:rPr>
        <w:t>ПЛАНИРУЕМЫЕ РЕЗУЛЬТАТЫ ОСВОЕНИЯ ПРОГРАММЫ ПО ФИЗИЧЕСКОЙ КУЛЬТУРЕ НА УРОВНЕ НАЧАЛЬНОГО ОБЩЕГО ОБРАЗОВАНИЯ</w:t>
      </w:r>
    </w:p>
    <w:p w:rsidR="00DF250C" w:rsidRPr="00B62B11" w:rsidRDefault="00DF250C">
      <w:pPr>
        <w:spacing w:after="0"/>
        <w:ind w:left="120"/>
      </w:pPr>
      <w:bookmarkStart w:id="9" w:name="_Toc137548641"/>
      <w:bookmarkEnd w:id="9"/>
    </w:p>
    <w:p w:rsidR="00DF250C" w:rsidRPr="00B62B11" w:rsidRDefault="00B62B11">
      <w:pPr>
        <w:spacing w:after="0" w:line="264" w:lineRule="auto"/>
        <w:ind w:left="120"/>
        <w:jc w:val="both"/>
      </w:pPr>
      <w:r w:rsidRPr="00B62B11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 результате изучения физической культуры на уровне основного общего образования </w:t>
      </w:r>
      <w:proofErr w:type="gramStart"/>
      <w:r w:rsidRPr="00B62B11">
        <w:rPr>
          <w:rFonts w:ascii="Times New Roman" w:hAnsi="Times New Roman"/>
          <w:color w:val="000000"/>
          <w:sz w:val="28"/>
        </w:rPr>
        <w:t>у</w:t>
      </w:r>
      <w:proofErr w:type="gramEnd"/>
      <w:r w:rsidRPr="00B62B11">
        <w:rPr>
          <w:rFonts w:ascii="Times New Roman" w:hAnsi="Times New Roman"/>
          <w:color w:val="000000"/>
          <w:sz w:val="28"/>
        </w:rPr>
        <w:t xml:space="preserve"> обучающегося будут сформированы следующие </w:t>
      </w:r>
      <w:r w:rsidRPr="00B62B11">
        <w:rPr>
          <w:rFonts w:ascii="Times New Roman" w:hAnsi="Times New Roman"/>
          <w:b/>
          <w:color w:val="000000"/>
          <w:sz w:val="28"/>
        </w:rPr>
        <w:t>личностные результаты: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готовность проявлять интерес к истории и развитию физической культуры и спорта в Российской Федерации, гордиться победами выдающихся отечественных спортсменов-олимпийцев;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готовность отстаивать символы Российской Федерации во время спортивных соревнований, уважать традиции и принципы современных Олимпийских игр и олимпийского движения;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готовность ориентироваться на моральные ценности и нормы межличностного взаимодействия при организации, планировании и проведении совместных занятий физической культурой и спортом, оздоровительных мероприятий в условиях активного отдыха и досуга;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готовность оценивать своё поведение и поступки во время проведения совместных занятий физической культурой, участия в спортивных мероприятиях и соревнованиях;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готовность оказывать первую медицинскую помощь при травмах и ушибах, соблюдать правила техники безопасности во время совместных занятий физической культурой и спортом;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стремление к физическому совершенствованию, формированию культуры движения и телосложения, самовыражению в избранном виде спорта;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осознание здоровья как базовой ценности человека, признание объективной необходимости в его укреплении и длительном сохранении посредством занятий физической культурой и спортом;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lastRenderedPageBreak/>
        <w:t xml:space="preserve">осознание необходимости ведения здорового образа жизни как средства профилактики пагубного влияния вредных привычек на физическое, психическое и социальное здоровье человека;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способность адаптироваться к стрессовым ситуациям, осуществлять профилактические мероприятия по регулированию эмоциональных напряжений, активному восстановлению организма после значительных умственных и физических нагрузок;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готовность соблюдать правила безопасности во время занятий физической культурой и спортом, проводить гигиенические и профилактические мероприятия по организации мест занятий, выбору спортивного инвентаря и оборудования, спортивной одежды;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готовность соблюдать правила и требования к организации бивуака во время туристских походов, противостоять действиям и поступкам, приносящим вред окружающей среде;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освоение опыта взаимодействия со сверстниками, форм общения и поведения при выполнении учебных заданий на уроках физической культуры, игровой и соревновательной деятельности;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повышение компетентности в организации самостоятельных занятий физической культурой, планировании их содержания и направленности в зависимости от индивидуальных интересов и потребностей;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формирование представлений об основных понятиях и терминах физического воспитания и спортивной тренировки, умений руководствоваться ими в познавательной и практической деятельности, общении со сверстниками, публичных выступлениях и дискуссиях.</w:t>
      </w:r>
    </w:p>
    <w:p w:rsidR="00DF250C" w:rsidRPr="00B62B11" w:rsidRDefault="00DF250C">
      <w:pPr>
        <w:spacing w:after="0"/>
        <w:ind w:left="120"/>
      </w:pPr>
      <w:bookmarkStart w:id="10" w:name="_Toc137567704"/>
      <w:bookmarkEnd w:id="10"/>
    </w:p>
    <w:p w:rsidR="00DF250C" w:rsidRPr="00B62B11" w:rsidRDefault="00DF250C">
      <w:pPr>
        <w:spacing w:after="0" w:line="264" w:lineRule="auto"/>
        <w:ind w:left="120"/>
      </w:pPr>
    </w:p>
    <w:p w:rsidR="00DF250C" w:rsidRPr="00B62B11" w:rsidRDefault="00B62B11">
      <w:pPr>
        <w:spacing w:after="0" w:line="264" w:lineRule="auto"/>
        <w:ind w:left="120"/>
      </w:pPr>
      <w:r w:rsidRPr="00B62B11">
        <w:rPr>
          <w:rFonts w:ascii="Times New Roman" w:hAnsi="Times New Roman"/>
          <w:b/>
          <w:color w:val="000000"/>
          <w:sz w:val="28"/>
        </w:rPr>
        <w:t>МЕТАПРЕДМЕТНЫЕ РЕЗУЛЬТАТЫ</w:t>
      </w:r>
    </w:p>
    <w:p w:rsidR="00DF250C" w:rsidRPr="00B62B11" w:rsidRDefault="00B62B11">
      <w:pPr>
        <w:spacing w:after="0" w:line="264" w:lineRule="auto"/>
        <w:ind w:firstLine="600"/>
        <w:jc w:val="both"/>
      </w:pPr>
      <w:bookmarkStart w:id="11" w:name="_Toc134720971"/>
      <w:bookmarkEnd w:id="11"/>
      <w:r w:rsidRPr="00B62B11">
        <w:rPr>
          <w:rFonts w:ascii="Times New Roman" w:hAnsi="Times New Roman"/>
          <w:color w:val="000000"/>
          <w:sz w:val="28"/>
        </w:rPr>
        <w:t>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B62B11">
        <w:rPr>
          <w:rFonts w:ascii="Times New Roman" w:hAnsi="Times New Roman"/>
          <w:b/>
          <w:color w:val="000000"/>
          <w:sz w:val="28"/>
        </w:rPr>
        <w:t>универсальные познавательные учебные действия</w:t>
      </w:r>
      <w:r w:rsidRPr="00B62B11">
        <w:rPr>
          <w:rFonts w:ascii="Times New Roman" w:hAnsi="Times New Roman"/>
          <w:color w:val="000000"/>
          <w:sz w:val="28"/>
        </w:rPr>
        <w:t>: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проводить сравнение соревновательных упражнений Олимпийских игр древности и современных Олимпийских игр, выявлять их общность и различия;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осмысливать Олимпийскую хартию как основополагающий документ современного олимпийского движения, приводить примеры её гуманистической направленности;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lastRenderedPageBreak/>
        <w:t xml:space="preserve">анализировать влияние занятий физической культурой и спортом на воспитание положительных качеств личности, устанавливать возможность профилактики вредных привычек;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характеризовать туристские походы как форму активного отдыха, выявлять их целевое предназначение в сохранении и укреплении здоровья, руководствоваться требованиями техники безопасности во время передвижения по маршруту и организации бивуака;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устанавливать причинно-следственную связь между планированием режима дня и изменениями показателей работоспособности;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устанавливать связь негативного влияния нарушения осанки на состояние здоровья и выявлять причины нарушений, измерять индивидуальную форму и составлять комплексы упражнений по профилактике и коррекции выявляемых нарушений;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устанавливать причинно-следственную связь между уровнем развития физических качеств, состоянием здоровья и функциональными возможностями основных систем организма;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устанавливать причинно-следственную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устанавливать причинно-следственную связь между подготовкой мест занятий на открытых площадках и правилами предупреждения травматизма.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B62B11">
        <w:rPr>
          <w:rFonts w:ascii="Times New Roman" w:hAnsi="Times New Roman"/>
          <w:b/>
          <w:color w:val="000000"/>
          <w:sz w:val="28"/>
        </w:rPr>
        <w:t>универсальные коммуникативные учебные действия</w:t>
      </w:r>
      <w:r w:rsidRPr="00B62B11">
        <w:rPr>
          <w:rFonts w:ascii="Times New Roman" w:hAnsi="Times New Roman"/>
          <w:color w:val="000000"/>
          <w:sz w:val="28"/>
        </w:rPr>
        <w:t>: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выбирать, анализировать и систематизировать информацию из разных источников об образцах техники выполнения разучиваемых упражнений, правилах планирования самостоятельных занятий физической и технической подготовкой;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вести наблюдения за развитием физических качеств, сравнивать их показатели с данными возрастно-половых стандартов, составлять планы занятий на основе определённых правил и регулировать нагрузку по частоте пульса и внешним признакам утомления;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описывать и анализировать технику разучиваемого упражнения, выделять фазы и элементы движений, подбирать подготовительные упражнения;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и планировать последовательность решения задач обучения, оценивать эффективность обучения посредством сравнения с эталонным образцом;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наблюдать, анализировать и контролировать технику выполнения физических упражнений другими обучающимися, сравнивать её с эталонным образцом, выявлять ошибки и предлагать способы их устранения;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lastRenderedPageBreak/>
        <w:t xml:space="preserve">изучать и коллективно обсуждать технику «иллюстративного образца» разучиваемого упражнения, рассматривать и моделировать появление ошибок, анализировать возможные причины их появления, выяснять способы их устранения.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B62B11">
        <w:rPr>
          <w:rFonts w:ascii="Times New Roman" w:hAnsi="Times New Roman"/>
          <w:b/>
          <w:color w:val="000000"/>
          <w:sz w:val="28"/>
        </w:rPr>
        <w:t>универсальные регулятивные учебные действия</w:t>
      </w:r>
      <w:r w:rsidRPr="00B62B11">
        <w:rPr>
          <w:rFonts w:ascii="Times New Roman" w:hAnsi="Times New Roman"/>
          <w:color w:val="000000"/>
          <w:sz w:val="28"/>
        </w:rPr>
        <w:t>: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составлять и выполнять индивидуальные комплексы физических упражнений с разной функциональной направленностью, выявлять особенности их воздействия на состояние организма, развитие его резервных возможностей с помощью процедур контроля и функциональных проб;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составлять и выполнять акробатические и гимнастические комплексы упражнений, самостоятельно разучивать сложно-координированные упражнения на спортивных снарядах;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активно взаимодействовать в условиях учебной и игровой деятельности, ориентироваться на указания учителя и правила игры при возникновении конфликтных и нестандартных ситуаций, признавать своё право и право других на ошибку, право на её совместное исправление;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разучивать и выполнять технические действия в игровых видах спорта, активно взаимодействуют при совместных тактических действиях в защите и нападении, терпимо относится к ошибкам игроков своей команды и команды соперников;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организовывать оказание первой помощи при травмах и ушибах во время самостоятельных занятий физической культурой и спортом, применять способы и приёмы помощи в зависимости от характера и признаков полученной травмы.</w:t>
      </w:r>
    </w:p>
    <w:p w:rsidR="00DF250C" w:rsidRPr="00B62B11" w:rsidRDefault="00DF250C">
      <w:pPr>
        <w:spacing w:after="0"/>
        <w:ind w:left="120"/>
      </w:pPr>
      <w:bookmarkStart w:id="12" w:name="_Toc137567705"/>
      <w:bookmarkEnd w:id="12"/>
    </w:p>
    <w:p w:rsidR="00DF250C" w:rsidRPr="00B62B11" w:rsidRDefault="00DF250C">
      <w:pPr>
        <w:spacing w:after="0" w:line="264" w:lineRule="auto"/>
        <w:ind w:left="120"/>
      </w:pPr>
    </w:p>
    <w:p w:rsidR="00DF250C" w:rsidRPr="00B62B11" w:rsidRDefault="00B62B11">
      <w:pPr>
        <w:spacing w:after="0" w:line="264" w:lineRule="auto"/>
        <w:ind w:left="120"/>
      </w:pPr>
      <w:r w:rsidRPr="00B62B11"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DF250C" w:rsidRPr="00B62B11" w:rsidRDefault="00DF250C">
      <w:pPr>
        <w:spacing w:after="0" w:line="264" w:lineRule="auto"/>
        <w:ind w:left="120"/>
        <w:jc w:val="both"/>
      </w:pPr>
    </w:p>
    <w:p w:rsidR="00DF250C" w:rsidRPr="00B62B11" w:rsidRDefault="00B62B11">
      <w:pPr>
        <w:spacing w:after="0" w:line="264" w:lineRule="auto"/>
        <w:ind w:left="12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К концу обучения </w:t>
      </w:r>
      <w:r w:rsidRPr="00B62B11">
        <w:rPr>
          <w:rFonts w:ascii="Times New Roman" w:hAnsi="Times New Roman"/>
          <w:b/>
          <w:i/>
          <w:color w:val="000000"/>
          <w:sz w:val="28"/>
        </w:rPr>
        <w:t>в 7 классе</w:t>
      </w:r>
      <w:r w:rsidRPr="00B62B11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B62B11">
        <w:rPr>
          <w:rFonts w:ascii="Times New Roman" w:hAnsi="Times New Roman"/>
          <w:color w:val="000000"/>
          <w:sz w:val="28"/>
        </w:rPr>
        <w:t>обучающийся</w:t>
      </w:r>
      <w:proofErr w:type="gramEnd"/>
      <w:r w:rsidRPr="00B62B11">
        <w:rPr>
          <w:rFonts w:ascii="Times New Roman" w:hAnsi="Times New Roman"/>
          <w:color w:val="000000"/>
          <w:sz w:val="28"/>
        </w:rPr>
        <w:t xml:space="preserve"> научится: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проводить анализ причин зарождения современного олимпийского движения, давать характеристику основным этапам его развития в СССР и современной России;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объяснять положительное влияние занятий физической культурой и спортом на воспитание личностных качеств современных обучающихся, приводить примеры из собственной жизни;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объяснять понятие «техника физических упражнений», руководствоваться правилами технической подготовки при самостоятельном обучении новым физическим упражнениям, проводить процедуры оценивания техники их выполнения;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lastRenderedPageBreak/>
        <w:t xml:space="preserve">составлять планы самостоятельных занятий физической и технической подготовкой, распределять их в недельном и месячном циклах учебного года, оценивать их оздоровительный эффект с помощью «индекса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Кетле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» и «ортостатической пробы» (по образцу);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выполнять лазанье по канату в два приёма (юноши) и простейшие акробатические пирамиды в парах и тройках (девушки);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составлять и самостоятельно разучивать комплекс </w:t>
      </w:r>
      <w:proofErr w:type="gramStart"/>
      <w:r w:rsidRPr="00B62B11">
        <w:rPr>
          <w:rFonts w:ascii="Times New Roman" w:hAnsi="Times New Roman"/>
          <w:color w:val="000000"/>
          <w:sz w:val="28"/>
        </w:rPr>
        <w:t>степ-аэробики</w:t>
      </w:r>
      <w:proofErr w:type="gramEnd"/>
      <w:r w:rsidRPr="00B62B11">
        <w:rPr>
          <w:rFonts w:ascii="Times New Roman" w:hAnsi="Times New Roman"/>
          <w:color w:val="000000"/>
          <w:sz w:val="28"/>
        </w:rPr>
        <w:t>, включающий упражнения в ходьбе, прыжках, спрыгивании и запрыгивании с поворотами, разведением рук и ног (девушки);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выполнять стойку на голове с опорой на руки и включать её в акробатическую комбинацию из ранее освоенных упражнений (юноши);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выполнять беговые упражнения с преодолением препятствий способами «</w:t>
      </w:r>
      <w:proofErr w:type="spellStart"/>
      <w:r w:rsidRPr="00B62B11">
        <w:rPr>
          <w:rFonts w:ascii="Times New Roman" w:hAnsi="Times New Roman"/>
          <w:color w:val="000000"/>
          <w:sz w:val="28"/>
        </w:rPr>
        <w:t>наступание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» и «прыжковый бег», применять их в беге по пересечённой местности;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выполнять метание малого мяча на точность в неподвижную, качающуюся и катящуюся с разной скоростью мишень;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выполнять переход с передвижения попеременным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двухшажным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ходом на передвижение одновременным одношажным ходом и обратно во время прохождения учебной дистанции, наблюдать и анализировать его выполнение другими обучающимися, сравнивая с заданным образцом, выявлять ошибки и предлагать способы устранения (для бесснежных районов – имитация перехода);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демонстрировать и использовать технические действия спортивных игр: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баскетбол (передача и ловля мяча после отскока от пола, броски мяча двумя руками снизу и от груди в движении, использование разученных технических действий в условиях игровой деятельности);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волейбол (передача мяча за голову на своей площадке и через сетку, использование разученных технических действий в условиях игровой деятельности);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футбол (средние и длинные передачи футбольного мяча, тактические действия при выполнении углового удара и вбрасывании мяча из-за боковой линии, использование разученных технических действий в условиях игровой деятельности).</w:t>
      </w:r>
    </w:p>
    <w:p w:rsidR="00DF250C" w:rsidRPr="00B62B11" w:rsidRDefault="00DF250C">
      <w:pPr>
        <w:spacing w:after="0" w:line="264" w:lineRule="auto"/>
        <w:ind w:left="120"/>
        <w:jc w:val="both"/>
      </w:pPr>
    </w:p>
    <w:p w:rsidR="00DF250C" w:rsidRPr="00B62B11" w:rsidRDefault="00B62B11">
      <w:pPr>
        <w:spacing w:after="0" w:line="264" w:lineRule="auto"/>
        <w:ind w:left="12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К концу обучения </w:t>
      </w:r>
      <w:r w:rsidRPr="00B62B11">
        <w:rPr>
          <w:rFonts w:ascii="Times New Roman" w:hAnsi="Times New Roman"/>
          <w:b/>
          <w:i/>
          <w:color w:val="000000"/>
          <w:sz w:val="28"/>
        </w:rPr>
        <w:t>в 8 классе</w:t>
      </w:r>
      <w:r w:rsidRPr="00B62B11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B62B11">
        <w:rPr>
          <w:rFonts w:ascii="Times New Roman" w:hAnsi="Times New Roman"/>
          <w:color w:val="000000"/>
          <w:sz w:val="28"/>
        </w:rPr>
        <w:t>обучающийся</w:t>
      </w:r>
      <w:proofErr w:type="gramEnd"/>
      <w:r w:rsidRPr="00B62B11">
        <w:rPr>
          <w:rFonts w:ascii="Times New Roman" w:hAnsi="Times New Roman"/>
          <w:color w:val="000000"/>
          <w:sz w:val="28"/>
        </w:rPr>
        <w:t xml:space="preserve"> научится: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lastRenderedPageBreak/>
        <w:t xml:space="preserve">проводить анализ основных направлений развития физической культуры в Российской Федерации, характеризовать содержание основных форм их организации;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анализировать понятие «всестороннее и гармоничное физическое развитие», раскрывать критерии и приводить примеры, устанавливать связь с наследственными факторами и занятиями физической культурой и спортом;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проводить занятия оздоровительной гимнастикой по коррекции индивидуальной формы осанки и избыточной массы тела;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составлять планы занятия спортивной тренировкой, определять их целевое содержание в соответствии с индивидуальными показателями развития основных физических качеств;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(девушки);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выполнять комбинацию на параллельных брусьях с включением упражнений в упоре на руках, кувырка вперёд и соскока, наблюдать их выполнение другими обучающимися и сравнивать с заданным образцом, анализировать ошибки и причины их появления, находить способы устранения (юноши);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выполнять прыжок в длину с разбега способом «прогнувшись», наблюдать и анализировать технические особенности в выполнении другими обучающимися, выявлять ошибки и предлагать способы устранения;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выполнять передвижение на лыжах одновременным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бесшажным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ходом, переход с попеременного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двухшажного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хода на одновременный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бесшажный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ход, преодоление естественных препятствий на лыжах широким шагом, перешагиванием, </w:t>
      </w:r>
      <w:proofErr w:type="spellStart"/>
      <w:r w:rsidRPr="00B62B11">
        <w:rPr>
          <w:rFonts w:ascii="Times New Roman" w:hAnsi="Times New Roman"/>
          <w:color w:val="000000"/>
          <w:sz w:val="28"/>
        </w:rPr>
        <w:t>перелазанием</w:t>
      </w:r>
      <w:proofErr w:type="spellEnd"/>
      <w:r w:rsidRPr="00B62B11">
        <w:rPr>
          <w:rFonts w:ascii="Times New Roman" w:hAnsi="Times New Roman"/>
          <w:color w:val="000000"/>
          <w:sz w:val="28"/>
        </w:rPr>
        <w:t xml:space="preserve"> (для бесснежных районов – имитация передвижения);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соблюдать правила безопасности в бассейне при выполнении плавательных упражнений;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выполнять прыжки в воду со стартовой тумбы;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выполнять технические элементы плавания кролем на груди в согласовании с дыханием;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демонстрировать и использовать технические действия спортивных игр: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lastRenderedPageBreak/>
        <w:t xml:space="preserve">баскетбол (передача мяча одной рукой снизу и от плеча, бросок в корзину двумя и одной рукой в прыжке, тактические действия в защите и нападении, использование разученных технических и тактических действий в условиях игровой деятельности);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 xml:space="preserve">волейбол (прямой нападающий удар и индивидуальное блокирование мяча в прыжке с места, тактические действия в защите и нападении, использование разученных технических и тактических действий в условиях игровой деятельности); </w:t>
      </w:r>
    </w:p>
    <w:p w:rsidR="00DF250C" w:rsidRPr="00B62B11" w:rsidRDefault="00B62B11">
      <w:pPr>
        <w:spacing w:after="0" w:line="264" w:lineRule="auto"/>
        <w:ind w:firstLine="600"/>
        <w:jc w:val="both"/>
      </w:pPr>
      <w:r w:rsidRPr="00B62B11">
        <w:rPr>
          <w:rFonts w:ascii="Times New Roman" w:hAnsi="Times New Roman"/>
          <w:color w:val="000000"/>
          <w:sz w:val="28"/>
        </w:rPr>
        <w:t>футбол (удары по неподвижному, катящемуся и летящему мячу с разбега внутренней и внешней частью подъёма стопы, тактические действия игроков в нападении и защите, использование разученных технических и тактических действий в условиях игровой деятельности).</w:t>
      </w:r>
    </w:p>
    <w:p w:rsidR="00DF250C" w:rsidRPr="00B62B11" w:rsidRDefault="00DF250C">
      <w:pPr>
        <w:spacing w:after="0" w:line="264" w:lineRule="auto"/>
        <w:ind w:left="120"/>
        <w:jc w:val="both"/>
      </w:pPr>
    </w:p>
    <w:p w:rsidR="00DF250C" w:rsidRPr="00B62B11" w:rsidRDefault="00DF250C">
      <w:pPr>
        <w:sectPr w:rsidR="00DF250C" w:rsidRPr="00B62B11">
          <w:pgSz w:w="11906" w:h="16383"/>
          <w:pgMar w:top="1134" w:right="850" w:bottom="1134" w:left="1701" w:header="720" w:footer="720" w:gutter="0"/>
          <w:cols w:space="720"/>
        </w:sectPr>
      </w:pPr>
    </w:p>
    <w:p w:rsidR="00DF250C" w:rsidRDefault="00B62B11">
      <w:pPr>
        <w:spacing w:after="0"/>
        <w:ind w:left="120"/>
      </w:pPr>
      <w:bookmarkStart w:id="13" w:name="block-44774851"/>
      <w:bookmarkEnd w:id="8"/>
      <w:r w:rsidRPr="00B62B11"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DF250C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</w:tr>
      <w:tr w:rsidR="00DF250C" w:rsidRPr="00B62B1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B62B11">
              <w:rPr>
                <w:rFonts w:ascii="Times New Roman" w:hAnsi="Times New Roman"/>
                <w:b/>
                <w:color w:val="000000"/>
                <w:sz w:val="24"/>
              </w:rPr>
              <w:t>Знания о физической культуре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самостоятельной деятельности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самостоятельной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 деятельность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Физкультурно-оздоровительная деятельность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 деятельность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Гимнастика (модуль "Гимнастика")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Лёгкая атлетика (модуль "Легкая атлетика")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Зимние виды спорта (модуль "Зимние виды спорта")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Спортивные игры. Баскетбол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Спортивные игры. Волейбол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Спортивные игры. Футбол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Модуль "Спорт"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</w:tbl>
    <w:p w:rsidR="00DF250C" w:rsidRDefault="00DF250C">
      <w:pPr>
        <w:sectPr w:rsidR="00DF250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250C" w:rsidRDefault="00B62B1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DF250C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</w:tr>
      <w:tr w:rsidR="00DF250C" w:rsidRPr="00B62B1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B62B11">
              <w:rPr>
                <w:rFonts w:ascii="Times New Roman" w:hAnsi="Times New Roman"/>
                <w:b/>
                <w:color w:val="000000"/>
                <w:sz w:val="24"/>
              </w:rPr>
              <w:t>Знания о физической культуре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самостоятельной деятельности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самостоятельной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 деятельность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Физкультурно-оздоровительная деятельность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 деятельность</w:t>
            </w: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Гимнастика (модуль "Гимнастика")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Лёгкая атлетика (модуль "Легкая атлетика")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Зимние виды спорта (модуль "Зимние виды спорта")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Плавание (модуль "Плавание")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Спортивные игры. Баскетбол (модуль </w:t>
            </w: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>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Спортивные игры. Волейбол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Спортивные игры. Футбол (модуль "Спортивные игры")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Модуль "Спорт"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  <w:tr w:rsidR="00DF2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F250C" w:rsidRDefault="00DF250C"/>
        </w:tc>
      </w:tr>
    </w:tbl>
    <w:p w:rsidR="00DF250C" w:rsidRDefault="00DF250C">
      <w:pPr>
        <w:sectPr w:rsidR="00DF250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250C" w:rsidRDefault="00B62B11">
      <w:pPr>
        <w:spacing w:after="0"/>
        <w:ind w:left="120"/>
      </w:pPr>
      <w:bookmarkStart w:id="14" w:name="block-44774853"/>
      <w:bookmarkEnd w:id="13"/>
      <w:r>
        <w:rPr>
          <w:rFonts w:ascii="Times New Roman" w:hAnsi="Times New Roman"/>
          <w:b/>
          <w:color w:val="000000"/>
          <w:sz w:val="28"/>
        </w:rPr>
        <w:lastRenderedPageBreak/>
        <w:t xml:space="preserve">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452"/>
        <w:gridCol w:w="1149"/>
        <w:gridCol w:w="1841"/>
        <w:gridCol w:w="1910"/>
        <w:gridCol w:w="1347"/>
        <w:gridCol w:w="2221"/>
      </w:tblGrid>
      <w:tr w:rsidR="00DF250C" w:rsidTr="00B62B11">
        <w:trPr>
          <w:trHeight w:val="144"/>
          <w:tblCellSpacing w:w="20" w:type="nil"/>
        </w:trPr>
        <w:tc>
          <w:tcPr>
            <w:tcW w:w="11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44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F250C" w:rsidRDefault="00DF250C">
            <w:pPr>
              <w:spacing w:after="0"/>
              <w:ind w:left="135"/>
            </w:pP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Истоки развития олимпизма в России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Олимпийское движение в СССР и современной России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www.edu.ru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hyperlink r:id="rId7" w:history="1">
              <w:r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.ru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  <w:t>https://uchi.ru/</w:t>
            </w:r>
            <w:r w:rsidRPr="00B64C37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Воспитание качеств личности на занятиях физической культурой и спортом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Соблюдение правил техники безопасности и гигиены мест занятий физическими упражнениями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Тактическая подготовка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Способы и процедуры оценивания техники двигательных действий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F97061">
            <w:pPr>
              <w:spacing w:after="0"/>
              <w:ind w:left="135"/>
            </w:pPr>
            <w:hyperlink r:id="rId8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Планирование занятий технической подготовкой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Оценивание оздоровительного эффекта занятий физической культурой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F97061">
            <w:pPr>
              <w:spacing w:after="0"/>
              <w:ind w:left="135"/>
            </w:pPr>
            <w:hyperlink r:id="rId9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для коррекции телосложения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F97061">
            <w:pPr>
              <w:spacing w:after="0"/>
              <w:ind w:left="135"/>
            </w:pPr>
            <w:hyperlink r:id="rId10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Упражнения для профилактики нарушения осанки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F97061">
            <w:pPr>
              <w:spacing w:after="0"/>
              <w:ind w:left="135"/>
            </w:pPr>
            <w:hyperlink r:id="rId11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Акробатические комбинации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Акробатические пирамиды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Стойка на голове с опорой на руки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12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Комплекс упражнений степ-аэробики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13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Правила и техника выполнения нормативов комплекса ГТО: подтягивание из виса лежа на низкой перекладине 90см; поднимание туловища из </w:t>
            </w:r>
            <w:proofErr w:type="gramStart"/>
            <w:r w:rsidRPr="00B62B11">
              <w:rPr>
                <w:rFonts w:ascii="Times New Roman" w:hAnsi="Times New Roman"/>
                <w:color w:val="000000"/>
                <w:sz w:val="24"/>
              </w:rPr>
              <w:t>положения</w:t>
            </w:r>
            <w:proofErr w:type="gram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лежа на спине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14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Комбинация на гимнастическом бревне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Комбинация на низкой гимнастической перекладине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Правила и техника выполнения нормативов комплекса ГТО: подтягивание из виса на высокой перекладине – мальчики; наклон вперед из </w:t>
            </w:r>
            <w:proofErr w:type="gramStart"/>
            <w:r w:rsidRPr="00B62B11">
              <w:rPr>
                <w:rFonts w:ascii="Times New Roman" w:hAnsi="Times New Roman"/>
                <w:color w:val="000000"/>
                <w:sz w:val="24"/>
              </w:rPr>
              <w:t>положения</w:t>
            </w:r>
            <w:proofErr w:type="gram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стоя на гимнастической скамье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15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Лазанье по канату в два приёма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16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Лазанье по канату в два приёма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17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Бег на короткие и средние дистанции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нормативов комплекса ГТО: бег на 30 м и 60 м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Техника преодоление препятствий </w:t>
            </w: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наступанием</w:t>
            </w:r>
            <w:proofErr w:type="spell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и прыжковым бегом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Правила и техника выполнения норматива комплекса ГТО: бег на 1500 </w:t>
            </w: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>м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Эстафетный бег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18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челночный бег 3х10 м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19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Прыжки с разбега в высоту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0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Прыжки с разбега в длину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метание мяча весом 150 г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кросс на 3 км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Торможение на лыжах способом «упор»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Торможение на лыжах способом «упор»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1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Поворот упором при спуске с пологого склона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2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Поворот упором при спуске с пологого склона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3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Преодоление естественных препятствий на лыжах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Преодоление естественных препятствий на лыжах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Переход с одного хода на другой во время прохождения учебной дистанции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Переход с одного хода на другой во время прохождения учебной дистанции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Спуски и подъёмы во время прохождения учебной дистанции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бег на лыжах 2 км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Передача и ловля мяча после отскока от пола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4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Передача и ловля мяча после отскока от пола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5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Бросок мяча в корзину двумя руками снизу после ведения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6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Бросок мяча в корзину двумя руками снизу после ведения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Бросок мяча в корзину двумя рукам от груди после ведения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Бросок мяча в корзину двумя рукам от груди после ведения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7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8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29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Верхняя прямая подача мяча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Верхняя прямая подача мяча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Передача мяча через сетку двумя руками сверху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Передача мяча через сетку двумя руками сверху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Перевод мяча за голову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Перевод мяча за голову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0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Средние и длинные передачи мяча </w:t>
            </w:r>
            <w:proofErr w:type="gramStart"/>
            <w:r w:rsidRPr="00B62B11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gram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прямой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1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Средние и длинные передачи мяча по диагонали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2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Тактические действия при выполнении углового удара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Тактические действия при вбрасывании мяча из-за боковой линии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3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Тактические действия при вбрасывании мяча из-за боковой линии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4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5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Игровая деятельность с использованием разученных </w:t>
            </w: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>технических приёмов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Правила выполнения спортивных нормативов 4 ступени.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ТБ.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Фестиваль «Мы и ГТО» (сдача норм ГТО с соблюдением правил и техники выполнения испытаний (тестов) 4 ступени)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449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Фестиваль «Мы и ГТО» (сдача норм ГТО с соблюдением правил и техники выполнения испытаний (тестов) 4 ступени)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2B11" w:rsidRDefault="00B62B11"/>
        </w:tc>
      </w:tr>
    </w:tbl>
    <w:p w:rsidR="00DF250C" w:rsidRDefault="00DF250C">
      <w:pPr>
        <w:sectPr w:rsidR="00DF250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250C" w:rsidRDefault="00B62B1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8"/>
        <w:gridCol w:w="4397"/>
        <w:gridCol w:w="1146"/>
        <w:gridCol w:w="1841"/>
        <w:gridCol w:w="1910"/>
        <w:gridCol w:w="1347"/>
        <w:gridCol w:w="2221"/>
      </w:tblGrid>
      <w:tr w:rsidR="00DF250C" w:rsidTr="00B62B11">
        <w:trPr>
          <w:trHeight w:val="144"/>
          <w:tblCellSpacing w:w="20" w:type="nil"/>
        </w:trPr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4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F250C" w:rsidRDefault="00DF250C">
            <w:pPr>
              <w:spacing w:after="0"/>
              <w:ind w:left="135"/>
            </w:pPr>
          </w:p>
        </w:tc>
      </w:tr>
      <w:tr w:rsidR="00DF250C" w:rsidTr="00B62B1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250C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F250C" w:rsidRDefault="00DF250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250C" w:rsidRDefault="00DF250C"/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Физическая культура в современном обществе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6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Всестороннее и гармоничное физическое развитие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7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Адаптивная и лечебная физическая культура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8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проведения самостоятельных занятий при коррекции осанки и телосложения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Составление планов для самостоятельных занятий с учетом индивидуальных особенностей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39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для профилактики утомления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0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Дыхательная гимнастика и гимнастика для глаз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1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Акробатические комбинации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Акробатические комбинации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Гимнастическая комбинация на гимнастическом бревне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Правила и техника выполнения нормативов комплекса ГТО: </w:t>
            </w: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подтягивание из виса лежа на низкой перекладине 90см; поднимание туловища из </w:t>
            </w:r>
            <w:proofErr w:type="gramStart"/>
            <w:r w:rsidRPr="00B62B11">
              <w:rPr>
                <w:rFonts w:ascii="Times New Roman" w:hAnsi="Times New Roman"/>
                <w:color w:val="000000"/>
                <w:sz w:val="24"/>
              </w:rPr>
              <w:t>положения</w:t>
            </w:r>
            <w:proofErr w:type="gram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лежа на спине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Гимнастическая комбинация на перекладине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Правила и техника выполнения нормативов комплекса ГТО: подтягивание из виса на высокой перекладине – мальчики; наклон вперед из </w:t>
            </w:r>
            <w:proofErr w:type="gramStart"/>
            <w:r w:rsidRPr="00B62B11">
              <w:rPr>
                <w:rFonts w:ascii="Times New Roman" w:hAnsi="Times New Roman"/>
                <w:color w:val="000000"/>
                <w:sz w:val="24"/>
              </w:rPr>
              <w:t>положения</w:t>
            </w:r>
            <w:proofErr w:type="gram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стоя на гимнастической скамье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Гимнастическая комбинация на параллельных брусьях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Вольные упражнения на базе ритмической гимнастики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Бег на короткие и средние дистанции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2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нормативов комплекса ГТО: бег на 30 м и 60 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3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Бег на длинные дистанции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4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бег на 1500 м или 2000 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Прыжки в длину с разбега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Прыжок в длину с разбега способом </w:t>
            </w: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>«прогнувшись»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челночный бег 3х10 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метание мяча весом 150 г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кросс на 3 км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Техника передвижения на лыжах одновременным </w:t>
            </w: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бесшажным</w:t>
            </w:r>
            <w:proofErr w:type="spell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ходом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Техника передвижения на лыжах одновременным </w:t>
            </w: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бесшажным</w:t>
            </w:r>
            <w:proofErr w:type="spell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ходом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Техника передвижения на лыжах попеременным </w:t>
            </w: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двухшажным</w:t>
            </w:r>
            <w:proofErr w:type="spell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ходом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5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Техника передвижения на лыжах попеременным </w:t>
            </w: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двухшажным</w:t>
            </w:r>
            <w:proofErr w:type="spell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ходом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6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Торможение боковым скольжением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7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Способы преодоления естественных препятствий на лыжах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Техника преодоления препятствий перешагиванием, </w:t>
            </w: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перелезанием</w:t>
            </w:r>
            <w:proofErr w:type="spellEnd"/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Переход с одного лыжного хода на другой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Преодоление учебной дистанции с переходом с одного лыжного хода на другой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бег на лыжах 2 км или 3 км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Старт прыжком со стартовой тумбы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8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Старт прыжком со стартовой тумбы с последующим </w:t>
            </w: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проплывание</w:t>
            </w:r>
            <w:proofErr w:type="spell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дистанции способом кроль на груди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49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Старт прыжком со стартовой тумбы с последующим </w:t>
            </w: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проплывание</w:t>
            </w:r>
            <w:proofErr w:type="spell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дистанции способом кроль на спине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0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Техника открытого поворота при плавании кролем на груди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Техника открытого поворота при плавании кролем на спине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Старт из воды толчком о стенку бассейна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proofErr w:type="spellStart"/>
            <w:r w:rsidRPr="00B62B11">
              <w:rPr>
                <w:rFonts w:ascii="Times New Roman" w:hAnsi="Times New Roman"/>
                <w:color w:val="000000"/>
                <w:sz w:val="24"/>
              </w:rPr>
              <w:t>Проплывание</w:t>
            </w:r>
            <w:proofErr w:type="spellEnd"/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учебных дистанций с выполнением старта и поворотов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 техника выполнения норматива комплекса ГТО: плавание 50 м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Передача мяча одной рукой от плеча и снизу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1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Передача мяча одной рукой от плеча и снизу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2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Передача мяча одной рукой снизу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3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Передача мяча одной рукой снизу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Бросок мяча в корзину двумя руками в </w:t>
            </w: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>прыжке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Бросок мяча в корзину двумя руками в прыжке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Бросок мяча в корзину одной рукой в прыжке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Бросок мяча в корзину одной рукой в прыжке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Прямой нападающий удар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4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Прямой нападающий удар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5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Индивидуальное блокирование мяча в прыжке с места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6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Индивидуальное блокирование мяча в прыжке с места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Тактические действия в защите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Тактические действия в нападении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7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8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Удар по мячу с разбега внутренней частью подъёма стопы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59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Остановка мяча внутренней стороной стопы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игры в мини-футбол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Правила игры в мини-футбол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4C37">
              <w:rPr>
                <w:rFonts w:ascii="Times New Roman" w:hAnsi="Times New Roman" w:cs="Times New Roman"/>
                <w:sz w:val="24"/>
                <w:szCs w:val="24"/>
              </w:rPr>
              <w:t>https://uchi.ru/</w:t>
            </w: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по правилам классического футбола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Игровая деятельность по правилам классического футбола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60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Правила выполнения спортивных нормативов 4-5 ступени.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ТБ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61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Фестиваль «Мы сдадим ГТО» (сдача норм ГТО с соблюдением правил и техники выполнения испытаний (тестов) 4-5 ступени)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F97061" w:rsidP="00B62B11">
            <w:pPr>
              <w:spacing w:after="0"/>
              <w:ind w:left="135"/>
            </w:pPr>
            <w:hyperlink r:id="rId62" w:history="1">
              <w:r w:rsidR="00B62B11" w:rsidRPr="00B64C37">
                <w:rPr>
                  <w:rStyle w:val="ab"/>
                  <w:rFonts w:ascii="Times New Roman" w:hAnsi="Times New Roman" w:cs="Times New Roman"/>
                  <w:sz w:val="24"/>
                  <w:szCs w:val="24"/>
                </w:rPr>
                <w:t>www.school.edu</w:t>
              </w:r>
            </w:hyperlink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394" w:type="dxa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Фестиваль «Мы сдадим ГТО» (сдача норм ГТО с соблюдением правил и техники выполнения испытаний (тестов) 4-5 ступени)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</w:pPr>
          </w:p>
        </w:tc>
      </w:tr>
      <w:tr w:rsidR="00B62B11" w:rsidTr="00B62B1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2B11" w:rsidRPr="00B62B11" w:rsidRDefault="00B62B11">
            <w:pPr>
              <w:spacing w:after="0"/>
              <w:ind w:left="135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56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 w:rsidRPr="00B62B1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62B11" w:rsidRDefault="00B62B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2B11" w:rsidRDefault="00B62B11"/>
        </w:tc>
      </w:tr>
    </w:tbl>
    <w:p w:rsidR="00DF250C" w:rsidRDefault="00DF250C">
      <w:pPr>
        <w:sectPr w:rsidR="00DF250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250C" w:rsidRPr="00B62B11" w:rsidRDefault="00B62B11">
      <w:pPr>
        <w:spacing w:after="0"/>
        <w:ind w:left="120"/>
      </w:pPr>
      <w:bookmarkStart w:id="15" w:name="block-44774856"/>
      <w:bookmarkEnd w:id="14"/>
      <w:r w:rsidRPr="00B62B11"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Литература для учителей физической культуры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Примерные программы основного общего образования. </w:t>
      </w: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«Физическая культура»</w:t>
      </w:r>
      <w:proofErr w:type="gram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.</w:t>
      </w:r>
      <w:proofErr w:type="gram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(Стандарты второго поколения). – М.: Просвещение, 2010. – 40 с.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2. Примерная основная образовательная программа образовательного учреждения. Основная школа / [сост. Е.С. Савинов]. — М.: Просвещение, 2011.- 342 с.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Примерные программы по учебным предметам. </w:t>
      </w:r>
      <w:proofErr w:type="gram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Физическая культура. 5-9 классы – М.: Просвещение, 2010. – 61 с.- (стандарты второго поколения.</w:t>
      </w:r>
      <w:proofErr w:type="gramEnd"/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4. Закон по физической культуре и спорту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5. «Комплексная программа физического воспитания учащихся 1 – 11 классов общеобразовательной школы» (разработчики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В.И.Лях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соавт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., 1992);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6. Железняк Ю.Д. Теория и методика обучения предмету «Физическая культура»: Учеб. Пособие для студ.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Высш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Пед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Учеб. Заведений /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Ю.Д.Железняк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В.М.Минбулатов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. – М.: Изд. центр «Академия», 2004. – 272 с.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7. Минаев Б.Н. Физическое воспитание школьников./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Б.Н.Минаев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Б.М.Шиян.М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.: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ФиС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- 1989.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8.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Кофман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Л.Б. Настольная книга учителя физической культуры / Под </w:t>
      </w:r>
      <w:proofErr w:type="gram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proofErr w:type="gram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. Ред.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Л.Б.Кофмана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. – М.: ФиС,1998.-496с.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9. Физическая культура. Рабочие программы. Предметная линия учебников М.Я.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Виленского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, В.И.Ляха.5-9классы</w:t>
      </w:r>
      <w:proofErr w:type="gram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:п</w:t>
      </w:r>
      <w:proofErr w:type="gram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особие для учителей </w:t>
      </w: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общеобразоват.т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учреждений / В.И.Лях.-20е изд.-М. : Просвещение, 2012.-104с.- </w:t>
      </w: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</w:rPr>
        <w:t>ISBN</w:t>
      </w: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978-5-09-028305-2.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Литература </w:t>
      </w:r>
      <w:r w:rsidRPr="00A559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B62B1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для учащихся основной школы (5-9 классы).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Л.Е.Любомирский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Физическая культура: Учеб</w:t>
      </w:r>
      <w:proofErr w:type="gram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gram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proofErr w:type="gram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 учащихся </w:t>
      </w:r>
      <w:r w:rsidRPr="00A55986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8-9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общеобразовательных учреждений /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Л.Е.Любомирский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Г.Б.Мейксон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В.И.Лях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др. – М.: М.: Просвещение, 1997. – 112 с.: ил.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Учебник предназначен для учащихся 13-15 лет. Представлены методические особенности организации проведения самостоятельных занятий физическими упражнениями. </w:t>
      </w:r>
      <w:proofErr w:type="gram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Целый комплекс вопросов связанных с повышением знаний учащихся, а также методика обучения двигательным действиям в различных видах спорта (баскетбол, волейбол, гандбол, Хоккей, плавание, бадминтон и др.</w:t>
      </w:r>
      <w:proofErr w:type="gramEnd"/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 Литвинов Е.Н. Физкультура. Физкультура. Учебник для учащихся 5-7 классов /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Е.Н.Литвинов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Г.И.Погодаев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. – М.: Просвещение, 2002.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Учебник содержит сведения о ЗОЖ, влиянии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физ</w:t>
      </w:r>
      <w:proofErr w:type="gram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.у</w:t>
      </w:r>
      <w:proofErr w:type="gram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. на здоровье, о самоконтроле и предупреждении травматизма, о том как самостоятельно заниматься фи з. упражнениями.</w:t>
      </w:r>
    </w:p>
    <w:p w:rsidR="00B62B11" w:rsidRPr="00B62B11" w:rsidRDefault="00B62B11" w:rsidP="00B62B1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</w:rPr>
      </w:pPr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Представлены упражнения психофизической подготовки, атлетической гимнастики, </w:t>
      </w:r>
      <w:proofErr w:type="spellStart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стретчинга</w:t>
      </w:r>
      <w:proofErr w:type="spellEnd"/>
      <w:r w:rsidRPr="00B62B11">
        <w:rPr>
          <w:rFonts w:ascii="Times New Roman" w:eastAsia="Times New Roman" w:hAnsi="Times New Roman" w:cs="Times New Roman"/>
          <w:color w:val="000000"/>
          <w:sz w:val="24"/>
          <w:szCs w:val="24"/>
        </w:rPr>
        <w:t>, для воспитания физических качеств.</w:t>
      </w:r>
    </w:p>
    <w:p w:rsidR="00DF250C" w:rsidRDefault="00DF250C">
      <w:pPr>
        <w:spacing w:after="0"/>
        <w:ind w:left="120"/>
      </w:pPr>
    </w:p>
    <w:p w:rsidR="00DF250C" w:rsidRPr="00B62B11" w:rsidRDefault="00B62B11">
      <w:pPr>
        <w:spacing w:after="0" w:line="480" w:lineRule="auto"/>
        <w:ind w:left="120"/>
      </w:pPr>
      <w:r w:rsidRPr="00B62B11">
        <w:rPr>
          <w:rFonts w:ascii="Times New Roman" w:hAnsi="Times New Roman"/>
          <w:b/>
          <w:color w:val="000000"/>
          <w:sz w:val="28"/>
        </w:rPr>
        <w:t>ЦИФРОВЫЕ ОБРАЗОВАТЕЛЬНЫЕ РЕСУРСЫ И РЕСУРСЫ СЕТИ ИНТЕРНЕТ</w:t>
      </w:r>
    </w:p>
    <w:p w:rsidR="00DF250C" w:rsidRPr="00B62B11" w:rsidRDefault="00B62B11">
      <w:pPr>
        <w:sectPr w:rsidR="00DF250C" w:rsidRPr="00B62B11">
          <w:pgSz w:w="11906" w:h="16383"/>
          <w:pgMar w:top="1134" w:right="850" w:bottom="1134" w:left="1701" w:header="720" w:footer="720" w:gutter="0"/>
          <w:cols w:space="720"/>
        </w:sectPr>
      </w:pPr>
      <w:r w:rsidRPr="00B64C37">
        <w:rPr>
          <w:rFonts w:ascii="Times New Roman" w:hAnsi="Times New Roman" w:cs="Times New Roman"/>
          <w:sz w:val="24"/>
          <w:szCs w:val="24"/>
        </w:rPr>
        <w:t>www</w:t>
      </w:r>
      <w:r w:rsidRPr="00B62B11">
        <w:rPr>
          <w:rFonts w:ascii="Times New Roman" w:hAnsi="Times New Roman" w:cs="Times New Roman"/>
          <w:sz w:val="24"/>
          <w:szCs w:val="24"/>
        </w:rPr>
        <w:t>.</w:t>
      </w:r>
      <w:r w:rsidRPr="00B64C37">
        <w:rPr>
          <w:rFonts w:ascii="Times New Roman" w:hAnsi="Times New Roman" w:cs="Times New Roman"/>
          <w:sz w:val="24"/>
          <w:szCs w:val="24"/>
        </w:rPr>
        <w:t>edu</w:t>
      </w:r>
      <w:r w:rsidRPr="00B62B11">
        <w:rPr>
          <w:rFonts w:ascii="Times New Roman" w:hAnsi="Times New Roman" w:cs="Times New Roman"/>
          <w:sz w:val="24"/>
          <w:szCs w:val="24"/>
        </w:rPr>
        <w:t>.</w:t>
      </w:r>
      <w:r w:rsidRPr="00B64C37">
        <w:rPr>
          <w:rFonts w:ascii="Times New Roman" w:hAnsi="Times New Roman" w:cs="Times New Roman"/>
          <w:sz w:val="24"/>
          <w:szCs w:val="24"/>
        </w:rPr>
        <w:t>ru</w:t>
      </w:r>
      <w:r w:rsidRPr="00B62B11">
        <w:rPr>
          <w:rFonts w:ascii="Times New Roman" w:hAnsi="Times New Roman" w:cs="Times New Roman"/>
          <w:sz w:val="24"/>
          <w:szCs w:val="24"/>
        </w:rPr>
        <w:br/>
      </w:r>
      <w:hyperlink r:id="rId63" w:history="1">
        <w:r w:rsidRPr="00B64C37">
          <w:rPr>
            <w:rStyle w:val="ab"/>
            <w:rFonts w:ascii="Times New Roman" w:hAnsi="Times New Roman" w:cs="Times New Roman"/>
            <w:sz w:val="24"/>
            <w:szCs w:val="24"/>
          </w:rPr>
          <w:t>www</w:t>
        </w:r>
        <w:r w:rsidRPr="00B62B11">
          <w:rPr>
            <w:rStyle w:val="ab"/>
            <w:rFonts w:ascii="Times New Roman" w:hAnsi="Times New Roman" w:cs="Times New Roman"/>
            <w:sz w:val="24"/>
            <w:szCs w:val="24"/>
          </w:rPr>
          <w:t>.</w:t>
        </w:r>
        <w:r w:rsidRPr="00B64C37">
          <w:rPr>
            <w:rStyle w:val="ab"/>
            <w:rFonts w:ascii="Times New Roman" w:hAnsi="Times New Roman" w:cs="Times New Roman"/>
            <w:sz w:val="24"/>
            <w:szCs w:val="24"/>
          </w:rPr>
          <w:t>school</w:t>
        </w:r>
        <w:r w:rsidRPr="00B62B11">
          <w:rPr>
            <w:rStyle w:val="ab"/>
            <w:rFonts w:ascii="Times New Roman" w:hAnsi="Times New Roman" w:cs="Times New Roman"/>
            <w:sz w:val="24"/>
            <w:szCs w:val="24"/>
          </w:rPr>
          <w:t>.</w:t>
        </w:r>
        <w:r w:rsidRPr="00B64C37">
          <w:rPr>
            <w:rStyle w:val="ab"/>
            <w:rFonts w:ascii="Times New Roman" w:hAnsi="Times New Roman" w:cs="Times New Roman"/>
            <w:sz w:val="24"/>
            <w:szCs w:val="24"/>
          </w:rPr>
          <w:t>edu</w:t>
        </w:r>
      </w:hyperlink>
      <w:r w:rsidRPr="00B62B11">
        <w:rPr>
          <w:rFonts w:ascii="Times New Roman" w:hAnsi="Times New Roman" w:cs="Times New Roman"/>
          <w:sz w:val="24"/>
          <w:szCs w:val="24"/>
        </w:rPr>
        <w:t>.</w:t>
      </w:r>
      <w:r w:rsidRPr="00B64C37">
        <w:rPr>
          <w:rFonts w:ascii="Times New Roman" w:hAnsi="Times New Roman" w:cs="Times New Roman"/>
          <w:sz w:val="24"/>
          <w:szCs w:val="24"/>
        </w:rPr>
        <w:t>ru</w:t>
      </w:r>
      <w:r w:rsidRPr="00B62B11">
        <w:rPr>
          <w:rFonts w:ascii="Times New Roman" w:hAnsi="Times New Roman" w:cs="Times New Roman"/>
          <w:sz w:val="24"/>
          <w:szCs w:val="24"/>
        </w:rPr>
        <w:br/>
      </w:r>
      <w:r w:rsidRPr="00B64C37">
        <w:rPr>
          <w:rFonts w:ascii="Times New Roman" w:hAnsi="Times New Roman" w:cs="Times New Roman"/>
          <w:sz w:val="24"/>
          <w:szCs w:val="24"/>
        </w:rPr>
        <w:t>https</w:t>
      </w:r>
      <w:r w:rsidRPr="00B62B11">
        <w:rPr>
          <w:rFonts w:ascii="Times New Roman" w:hAnsi="Times New Roman" w:cs="Times New Roman"/>
          <w:sz w:val="24"/>
          <w:szCs w:val="24"/>
        </w:rPr>
        <w:t>://</w:t>
      </w:r>
      <w:r w:rsidRPr="00B64C37">
        <w:rPr>
          <w:rFonts w:ascii="Times New Roman" w:hAnsi="Times New Roman" w:cs="Times New Roman"/>
          <w:sz w:val="24"/>
          <w:szCs w:val="24"/>
        </w:rPr>
        <w:t>uchi</w:t>
      </w:r>
      <w:r w:rsidRPr="00B62B11">
        <w:rPr>
          <w:rFonts w:ascii="Times New Roman" w:hAnsi="Times New Roman" w:cs="Times New Roman"/>
          <w:sz w:val="24"/>
          <w:szCs w:val="24"/>
        </w:rPr>
        <w:t>.</w:t>
      </w:r>
      <w:r w:rsidRPr="00B64C37">
        <w:rPr>
          <w:rFonts w:ascii="Times New Roman" w:hAnsi="Times New Roman" w:cs="Times New Roman"/>
          <w:sz w:val="24"/>
          <w:szCs w:val="24"/>
        </w:rPr>
        <w:t>ru</w:t>
      </w:r>
      <w:r w:rsidRPr="00B62B11">
        <w:rPr>
          <w:rFonts w:ascii="Times New Roman" w:hAnsi="Times New Roman" w:cs="Times New Roman"/>
          <w:sz w:val="24"/>
          <w:szCs w:val="24"/>
        </w:rPr>
        <w:t>/</w:t>
      </w:r>
      <w:r w:rsidRPr="00B62B11">
        <w:rPr>
          <w:rFonts w:ascii="Times New Roman" w:hAnsi="Times New Roman" w:cs="Times New Roman"/>
          <w:sz w:val="24"/>
          <w:szCs w:val="24"/>
        </w:rPr>
        <w:br/>
      </w:r>
    </w:p>
    <w:bookmarkEnd w:id="15"/>
    <w:p w:rsidR="00B62B11" w:rsidRPr="00B62B11" w:rsidRDefault="00B62B11"/>
    <w:sectPr w:rsidR="00B62B11" w:rsidRPr="00B62B1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50C"/>
    <w:rsid w:val="009556D9"/>
    <w:rsid w:val="00B62B11"/>
    <w:rsid w:val="00DF250C"/>
    <w:rsid w:val="00F97061"/>
    <w:rsid w:val="00FB4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970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970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970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970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school.edu" TargetMode="External"/><Relationship Id="rId21" Type="http://schemas.openxmlformats.org/officeDocument/2006/relationships/hyperlink" Target="http://www.school.edu" TargetMode="External"/><Relationship Id="rId34" Type="http://schemas.openxmlformats.org/officeDocument/2006/relationships/hyperlink" Target="http://www.school.edu" TargetMode="External"/><Relationship Id="rId42" Type="http://schemas.openxmlformats.org/officeDocument/2006/relationships/hyperlink" Target="http://www.school.edu" TargetMode="External"/><Relationship Id="rId47" Type="http://schemas.openxmlformats.org/officeDocument/2006/relationships/hyperlink" Target="http://www.school.edu" TargetMode="External"/><Relationship Id="rId50" Type="http://schemas.openxmlformats.org/officeDocument/2006/relationships/hyperlink" Target="http://www.school.edu" TargetMode="External"/><Relationship Id="rId55" Type="http://schemas.openxmlformats.org/officeDocument/2006/relationships/hyperlink" Target="http://www.school.edu" TargetMode="External"/><Relationship Id="rId63" Type="http://schemas.openxmlformats.org/officeDocument/2006/relationships/hyperlink" Target="http://www.school.edu" TargetMode="External"/><Relationship Id="rId7" Type="http://schemas.openxmlformats.org/officeDocument/2006/relationships/hyperlink" Target="http://www.school.edu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school.edu" TargetMode="External"/><Relationship Id="rId29" Type="http://schemas.openxmlformats.org/officeDocument/2006/relationships/hyperlink" Target="http://www.school.edu" TargetMode="External"/><Relationship Id="rId11" Type="http://schemas.openxmlformats.org/officeDocument/2006/relationships/hyperlink" Target="http://www.school.edu" TargetMode="External"/><Relationship Id="rId24" Type="http://schemas.openxmlformats.org/officeDocument/2006/relationships/hyperlink" Target="http://www.school.edu" TargetMode="External"/><Relationship Id="rId32" Type="http://schemas.openxmlformats.org/officeDocument/2006/relationships/hyperlink" Target="http://www.school.edu" TargetMode="External"/><Relationship Id="rId37" Type="http://schemas.openxmlformats.org/officeDocument/2006/relationships/hyperlink" Target="http://www.school.edu" TargetMode="External"/><Relationship Id="rId40" Type="http://schemas.openxmlformats.org/officeDocument/2006/relationships/hyperlink" Target="http://www.school.edu" TargetMode="External"/><Relationship Id="rId45" Type="http://schemas.openxmlformats.org/officeDocument/2006/relationships/hyperlink" Target="http://www.school.edu" TargetMode="External"/><Relationship Id="rId53" Type="http://schemas.openxmlformats.org/officeDocument/2006/relationships/hyperlink" Target="http://www.school.edu" TargetMode="External"/><Relationship Id="rId58" Type="http://schemas.openxmlformats.org/officeDocument/2006/relationships/hyperlink" Target="http://www.school.edu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www.school.edu" TargetMode="External"/><Relationship Id="rId19" Type="http://schemas.openxmlformats.org/officeDocument/2006/relationships/hyperlink" Target="http://www.school.edu" TargetMode="External"/><Relationship Id="rId14" Type="http://schemas.openxmlformats.org/officeDocument/2006/relationships/hyperlink" Target="http://www.school.edu" TargetMode="External"/><Relationship Id="rId22" Type="http://schemas.openxmlformats.org/officeDocument/2006/relationships/hyperlink" Target="http://www.school.edu" TargetMode="External"/><Relationship Id="rId27" Type="http://schemas.openxmlformats.org/officeDocument/2006/relationships/hyperlink" Target="http://www.school.edu" TargetMode="External"/><Relationship Id="rId30" Type="http://schemas.openxmlformats.org/officeDocument/2006/relationships/hyperlink" Target="http://www.school.edu" TargetMode="External"/><Relationship Id="rId35" Type="http://schemas.openxmlformats.org/officeDocument/2006/relationships/hyperlink" Target="http://www.school.edu" TargetMode="External"/><Relationship Id="rId43" Type="http://schemas.openxmlformats.org/officeDocument/2006/relationships/hyperlink" Target="http://www.school.edu" TargetMode="External"/><Relationship Id="rId48" Type="http://schemas.openxmlformats.org/officeDocument/2006/relationships/hyperlink" Target="http://www.school.edu" TargetMode="External"/><Relationship Id="rId56" Type="http://schemas.openxmlformats.org/officeDocument/2006/relationships/hyperlink" Target="http://www.school.edu" TargetMode="External"/><Relationship Id="rId64" Type="http://schemas.openxmlformats.org/officeDocument/2006/relationships/fontTable" Target="fontTable.xml"/><Relationship Id="rId8" Type="http://schemas.openxmlformats.org/officeDocument/2006/relationships/hyperlink" Target="http://www.school.edu" TargetMode="External"/><Relationship Id="rId51" Type="http://schemas.openxmlformats.org/officeDocument/2006/relationships/hyperlink" Target="http://www.school.edu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://www.school.edu" TargetMode="External"/><Relationship Id="rId17" Type="http://schemas.openxmlformats.org/officeDocument/2006/relationships/hyperlink" Target="http://www.school.edu" TargetMode="External"/><Relationship Id="rId25" Type="http://schemas.openxmlformats.org/officeDocument/2006/relationships/hyperlink" Target="http://www.school.edu" TargetMode="External"/><Relationship Id="rId33" Type="http://schemas.openxmlformats.org/officeDocument/2006/relationships/hyperlink" Target="http://www.school.edu" TargetMode="External"/><Relationship Id="rId38" Type="http://schemas.openxmlformats.org/officeDocument/2006/relationships/hyperlink" Target="http://www.school.edu" TargetMode="External"/><Relationship Id="rId46" Type="http://schemas.openxmlformats.org/officeDocument/2006/relationships/hyperlink" Target="http://www.school.edu" TargetMode="External"/><Relationship Id="rId59" Type="http://schemas.openxmlformats.org/officeDocument/2006/relationships/hyperlink" Target="http://www.school.edu" TargetMode="External"/><Relationship Id="rId20" Type="http://schemas.openxmlformats.org/officeDocument/2006/relationships/hyperlink" Target="http://www.school.edu" TargetMode="External"/><Relationship Id="rId41" Type="http://schemas.openxmlformats.org/officeDocument/2006/relationships/hyperlink" Target="http://www.school.edu" TargetMode="External"/><Relationship Id="rId54" Type="http://schemas.openxmlformats.org/officeDocument/2006/relationships/hyperlink" Target="http://www.school.edu" TargetMode="External"/><Relationship Id="rId62" Type="http://schemas.openxmlformats.org/officeDocument/2006/relationships/hyperlink" Target="http://www.school.edu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hyperlink" Target="http://www.school.edu" TargetMode="External"/><Relationship Id="rId23" Type="http://schemas.openxmlformats.org/officeDocument/2006/relationships/hyperlink" Target="http://www.school.edu" TargetMode="External"/><Relationship Id="rId28" Type="http://schemas.openxmlformats.org/officeDocument/2006/relationships/hyperlink" Target="http://www.school.edu" TargetMode="External"/><Relationship Id="rId36" Type="http://schemas.openxmlformats.org/officeDocument/2006/relationships/hyperlink" Target="http://www.school.edu" TargetMode="External"/><Relationship Id="rId49" Type="http://schemas.openxmlformats.org/officeDocument/2006/relationships/hyperlink" Target="http://www.school.edu" TargetMode="External"/><Relationship Id="rId57" Type="http://schemas.openxmlformats.org/officeDocument/2006/relationships/hyperlink" Target="http://www.school.edu" TargetMode="External"/><Relationship Id="rId10" Type="http://schemas.openxmlformats.org/officeDocument/2006/relationships/hyperlink" Target="http://www.school.edu" TargetMode="External"/><Relationship Id="rId31" Type="http://schemas.openxmlformats.org/officeDocument/2006/relationships/hyperlink" Target="http://www.school.edu" TargetMode="External"/><Relationship Id="rId44" Type="http://schemas.openxmlformats.org/officeDocument/2006/relationships/hyperlink" Target="http://www.school.edu" TargetMode="External"/><Relationship Id="rId52" Type="http://schemas.openxmlformats.org/officeDocument/2006/relationships/hyperlink" Target="http://www.school.edu" TargetMode="External"/><Relationship Id="rId60" Type="http://schemas.openxmlformats.org/officeDocument/2006/relationships/hyperlink" Target="http://www.school.edu" TargetMode="Externa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school.edu" TargetMode="External"/><Relationship Id="rId13" Type="http://schemas.openxmlformats.org/officeDocument/2006/relationships/hyperlink" Target="http://www.school.edu" TargetMode="External"/><Relationship Id="rId18" Type="http://schemas.openxmlformats.org/officeDocument/2006/relationships/hyperlink" Target="http://www.school.edu" TargetMode="External"/><Relationship Id="rId39" Type="http://schemas.openxmlformats.org/officeDocument/2006/relationships/hyperlink" Target="http://www.school.ed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3A10A1-71D7-421A-ABE5-A495B508F5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6727</Words>
  <Characters>38345</Characters>
  <Application>Microsoft Office Word</Application>
  <DocSecurity>0</DocSecurity>
  <Lines>319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2024-09-17T16:51:00Z</dcterms:created>
  <dcterms:modified xsi:type="dcterms:W3CDTF">2024-09-18T11:18:00Z</dcterms:modified>
</cp:coreProperties>
</file>